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77922" w14:textId="4128FE77" w:rsidR="00E438FC" w:rsidRPr="00E438FC" w:rsidRDefault="00793A39" w:rsidP="00E438FC">
      <w:pPr>
        <w:pStyle w:val="estilo2"/>
        <w:rPr>
          <w:rFonts w:asciiTheme="minorHAnsi" w:hAnsiTheme="minorHAnsi" w:cstheme="minorHAnsi"/>
          <w:b/>
          <w:sz w:val="28"/>
        </w:rPr>
      </w:pPr>
      <w:r>
        <w:rPr>
          <w:rFonts w:asciiTheme="minorHAnsi" w:hAnsiTheme="minorHAnsi" w:cstheme="minorHAnsi"/>
          <w:b/>
          <w:sz w:val="28"/>
        </w:rPr>
        <w:t>CELIAQUIA: REACCION AUTOINMUNE AL CONSUMO DE GLUTEN</w:t>
      </w:r>
    </w:p>
    <w:p w14:paraId="01AEC421" w14:textId="77777777" w:rsidR="00E438FC" w:rsidRPr="00E438FC" w:rsidRDefault="00E438FC" w:rsidP="00E438FC">
      <w:pPr>
        <w:pStyle w:val="estilo2"/>
        <w:rPr>
          <w:rFonts w:asciiTheme="minorHAnsi" w:hAnsiTheme="minorHAnsi" w:cstheme="minorHAnsi"/>
          <w:b/>
        </w:rPr>
      </w:pPr>
    </w:p>
    <w:p w14:paraId="28A6D100" w14:textId="5016575F" w:rsidR="00E438FC" w:rsidRPr="00E438FC" w:rsidRDefault="00E438FC" w:rsidP="00E438FC">
      <w:pPr>
        <w:pStyle w:val="estilo1"/>
        <w:rPr>
          <w:rFonts w:asciiTheme="minorHAnsi" w:hAnsiTheme="minorHAnsi" w:cstheme="minorHAnsi"/>
        </w:rPr>
      </w:pPr>
      <w:r w:rsidRPr="00E438FC">
        <w:rPr>
          <w:rStyle w:val="Textoennegrita"/>
          <w:rFonts w:asciiTheme="minorHAnsi" w:hAnsiTheme="minorHAnsi" w:cstheme="minorHAnsi"/>
        </w:rPr>
        <w:t>Docente:</w:t>
      </w:r>
      <w:r w:rsidR="00A512E3">
        <w:rPr>
          <w:rStyle w:val="Textoennegrita"/>
          <w:rFonts w:asciiTheme="minorHAnsi" w:hAnsiTheme="minorHAnsi" w:cstheme="minorHAnsi"/>
        </w:rPr>
        <w:t xml:space="preserve"> (CV breve </w:t>
      </w:r>
      <w:r w:rsidR="005F758D">
        <w:rPr>
          <w:rStyle w:val="Textoennegrita"/>
          <w:rFonts w:asciiTheme="minorHAnsi" w:hAnsiTheme="minorHAnsi" w:cstheme="minorHAnsi"/>
        </w:rPr>
        <w:t>v</w:t>
      </w:r>
      <w:r w:rsidR="00A512E3">
        <w:rPr>
          <w:rStyle w:val="Textoennegrita"/>
          <w:rFonts w:asciiTheme="minorHAnsi" w:hAnsiTheme="minorHAnsi" w:cstheme="minorHAnsi"/>
        </w:rPr>
        <w:t>arios renglones)</w:t>
      </w:r>
    </w:p>
    <w:p w14:paraId="1C4327A6" w14:textId="77777777" w:rsidR="00056C31" w:rsidRDefault="00056C31" w:rsidP="00E438FC">
      <w:pPr>
        <w:pStyle w:val="estilo1"/>
        <w:rPr>
          <w:rFonts w:asciiTheme="minorHAnsi" w:hAnsiTheme="minorHAnsi" w:cstheme="minorHAnsi"/>
        </w:rPr>
      </w:pPr>
      <w:r>
        <w:rPr>
          <w:rFonts w:asciiTheme="minorHAnsi" w:hAnsiTheme="minorHAnsi" w:cstheme="minorHAnsi"/>
        </w:rPr>
        <w:t xml:space="preserve">MARIA ESTHER LASTA  </w:t>
      </w:r>
    </w:p>
    <w:p w14:paraId="4D9F7BC1" w14:textId="3E3574AC" w:rsidR="00056C31" w:rsidRDefault="00056C31" w:rsidP="00E438FC">
      <w:pPr>
        <w:pStyle w:val="estilo1"/>
        <w:rPr>
          <w:rFonts w:asciiTheme="minorHAnsi" w:hAnsiTheme="minorHAnsi" w:cstheme="minorHAnsi"/>
        </w:rPr>
      </w:pPr>
      <w:r>
        <w:rPr>
          <w:rFonts w:asciiTheme="minorHAnsi" w:hAnsiTheme="minorHAnsi" w:cstheme="minorHAnsi"/>
        </w:rPr>
        <w:t xml:space="preserve">Especialista en Inmunología Clínica Hospital Duran Buenos Aires. </w:t>
      </w:r>
    </w:p>
    <w:p w14:paraId="2D27437A" w14:textId="31DEA453" w:rsidR="00056C31" w:rsidRDefault="00056C31" w:rsidP="00E438FC">
      <w:pPr>
        <w:pStyle w:val="estilo1"/>
        <w:rPr>
          <w:rFonts w:asciiTheme="minorHAnsi" w:hAnsiTheme="minorHAnsi" w:cstheme="minorHAnsi"/>
        </w:rPr>
      </w:pPr>
      <w:r>
        <w:rPr>
          <w:rFonts w:asciiTheme="minorHAnsi" w:hAnsiTheme="minorHAnsi" w:cstheme="minorHAnsi"/>
        </w:rPr>
        <w:t>Asesora Científica de la Asociación Celiaca argentina.</w:t>
      </w:r>
    </w:p>
    <w:p w14:paraId="17DBC249" w14:textId="11627DB6" w:rsidR="00056C31" w:rsidRDefault="00056C31" w:rsidP="00E438FC">
      <w:pPr>
        <w:pStyle w:val="estilo1"/>
        <w:rPr>
          <w:rFonts w:asciiTheme="minorHAnsi" w:hAnsiTheme="minorHAnsi" w:cstheme="minorHAnsi"/>
        </w:rPr>
      </w:pPr>
      <w:r>
        <w:rPr>
          <w:rFonts w:asciiTheme="minorHAnsi" w:hAnsiTheme="minorHAnsi" w:cstheme="minorHAnsi"/>
        </w:rPr>
        <w:t>Catedra libre de Soberanía Alimentaria. Facultad de Medicina de la Universidad Nacional de Buenos Aires.</w:t>
      </w:r>
    </w:p>
    <w:p w14:paraId="209D8D99" w14:textId="323C5472" w:rsidR="00056C31" w:rsidRDefault="00056C31" w:rsidP="00E438FC">
      <w:pPr>
        <w:pStyle w:val="estilo1"/>
        <w:rPr>
          <w:rFonts w:asciiTheme="minorHAnsi" w:hAnsiTheme="minorHAnsi" w:cstheme="minorHAnsi"/>
        </w:rPr>
      </w:pPr>
      <w:r>
        <w:rPr>
          <w:rFonts w:asciiTheme="minorHAnsi" w:hAnsiTheme="minorHAnsi" w:cstheme="minorHAnsi"/>
        </w:rPr>
        <w:t xml:space="preserve">Maestría en </w:t>
      </w:r>
      <w:r w:rsidR="00D860EA">
        <w:rPr>
          <w:rFonts w:asciiTheme="minorHAnsi" w:hAnsiTheme="minorHAnsi" w:cstheme="minorHAnsi"/>
        </w:rPr>
        <w:t>Genética, Derechos</w:t>
      </w:r>
      <w:r>
        <w:rPr>
          <w:rFonts w:asciiTheme="minorHAnsi" w:hAnsiTheme="minorHAnsi" w:cstheme="minorHAnsi"/>
        </w:rPr>
        <w:t xml:space="preserve"> y humanos y </w:t>
      </w:r>
      <w:r w:rsidR="00D860EA">
        <w:rPr>
          <w:rFonts w:asciiTheme="minorHAnsi" w:hAnsiTheme="minorHAnsi" w:cstheme="minorHAnsi"/>
        </w:rPr>
        <w:t>Sociedad, Universidad</w:t>
      </w:r>
      <w:r>
        <w:rPr>
          <w:rFonts w:asciiTheme="minorHAnsi" w:hAnsiTheme="minorHAnsi" w:cstheme="minorHAnsi"/>
        </w:rPr>
        <w:t xml:space="preserve"> Nacional de Tres de Febrero. Buenos Aires.</w:t>
      </w:r>
    </w:p>
    <w:p w14:paraId="0D9B5EA2" w14:textId="64577F46" w:rsidR="00056C31" w:rsidRDefault="00056C31" w:rsidP="00E438FC">
      <w:pPr>
        <w:pStyle w:val="estilo1"/>
        <w:rPr>
          <w:rFonts w:asciiTheme="minorHAnsi" w:hAnsiTheme="minorHAnsi" w:cstheme="minorHAnsi"/>
        </w:rPr>
      </w:pPr>
      <w:r>
        <w:rPr>
          <w:rFonts w:asciiTheme="minorHAnsi" w:hAnsiTheme="minorHAnsi" w:cstheme="minorHAnsi"/>
        </w:rPr>
        <w:t>Docente de la Fundación Bioquímica Argentina.</w:t>
      </w:r>
    </w:p>
    <w:p w14:paraId="0D6CE9AC" w14:textId="2A3D4115" w:rsidR="00056C31" w:rsidRDefault="00056C31" w:rsidP="00E438FC">
      <w:pPr>
        <w:pStyle w:val="estilo1"/>
        <w:rPr>
          <w:rFonts w:asciiTheme="minorHAnsi" w:hAnsiTheme="minorHAnsi" w:cstheme="minorHAnsi"/>
        </w:rPr>
      </w:pPr>
      <w:r>
        <w:rPr>
          <w:rFonts w:asciiTheme="minorHAnsi" w:hAnsiTheme="minorHAnsi" w:cstheme="minorHAnsi"/>
        </w:rPr>
        <w:t xml:space="preserve">Curso de Post grado en Ambiente y Salud. Facultad de Medicina. Universidad Nacional de Buenos Aires </w:t>
      </w:r>
    </w:p>
    <w:p w14:paraId="22B62514" w14:textId="77777777" w:rsidR="00056C31" w:rsidRDefault="00056C31" w:rsidP="00E438FC">
      <w:pPr>
        <w:pStyle w:val="estilo1"/>
        <w:rPr>
          <w:rFonts w:asciiTheme="minorHAnsi" w:hAnsiTheme="minorHAnsi" w:cstheme="minorHAnsi"/>
        </w:rPr>
      </w:pPr>
    </w:p>
    <w:p w14:paraId="22ACAA85" w14:textId="0305AA54" w:rsidR="00E438FC" w:rsidRPr="00E438FC" w:rsidRDefault="00E438FC" w:rsidP="00E438FC">
      <w:pPr>
        <w:pStyle w:val="estilo1"/>
        <w:rPr>
          <w:rFonts w:asciiTheme="minorHAnsi" w:hAnsiTheme="minorHAnsi" w:cstheme="minorHAnsi"/>
        </w:rPr>
      </w:pPr>
    </w:p>
    <w:p w14:paraId="55167FAA" w14:textId="77777777" w:rsidR="00E438FC" w:rsidRPr="00E438FC" w:rsidRDefault="00E438FC" w:rsidP="00E438FC">
      <w:pPr>
        <w:pStyle w:val="estilo1"/>
        <w:rPr>
          <w:rFonts w:asciiTheme="minorHAnsi" w:hAnsiTheme="minorHAnsi" w:cstheme="minorHAnsi"/>
          <w:b/>
        </w:rPr>
      </w:pPr>
      <w:r w:rsidRPr="00E438FC">
        <w:rPr>
          <w:rFonts w:asciiTheme="minorHAnsi" w:hAnsiTheme="minorHAnsi" w:cstheme="minorHAnsi"/>
          <w:b/>
        </w:rPr>
        <w:t>Fundamentos:</w:t>
      </w:r>
    </w:p>
    <w:p w14:paraId="6EFC06B4" w14:textId="498C2DE4" w:rsidR="00793A39" w:rsidRDefault="00793A39" w:rsidP="00A21388">
      <w:pPr>
        <w:pStyle w:val="estilo1"/>
        <w:rPr>
          <w:rFonts w:asciiTheme="minorHAnsi" w:hAnsiTheme="minorHAnsi" w:cstheme="minorHAnsi"/>
        </w:rPr>
      </w:pPr>
      <w:r>
        <w:rPr>
          <w:rFonts w:asciiTheme="minorHAnsi" w:hAnsiTheme="minorHAnsi" w:cstheme="minorHAnsi"/>
        </w:rPr>
        <w:t>Comprender el proceso de autoinmunidad que da origen a la enfermedad celiaca.</w:t>
      </w:r>
    </w:p>
    <w:p w14:paraId="472C22FF" w14:textId="483747E7" w:rsidR="00793A39" w:rsidRDefault="00793A39" w:rsidP="00A21388">
      <w:pPr>
        <w:pStyle w:val="estilo1"/>
        <w:rPr>
          <w:rFonts w:asciiTheme="minorHAnsi" w:hAnsiTheme="minorHAnsi" w:cstheme="minorHAnsi"/>
        </w:rPr>
      </w:pPr>
      <w:r>
        <w:rPr>
          <w:rFonts w:asciiTheme="minorHAnsi" w:hAnsiTheme="minorHAnsi" w:cstheme="minorHAnsi"/>
        </w:rPr>
        <w:t>Conocer las distintas vías fisiológicas por las cuales se presentan las patologías asociadas, Hematológica, del Sistema Nervioso Central, Osteopatías, del Sistema Colágeno, de la piel, etc.</w:t>
      </w:r>
    </w:p>
    <w:p w14:paraId="00E99DBD" w14:textId="2FA8F2BE" w:rsidR="00793A39" w:rsidRDefault="00793A39" w:rsidP="00A21388">
      <w:pPr>
        <w:pStyle w:val="estilo1"/>
        <w:rPr>
          <w:rFonts w:asciiTheme="minorHAnsi" w:hAnsiTheme="minorHAnsi" w:cstheme="minorHAnsi"/>
        </w:rPr>
      </w:pPr>
      <w:r>
        <w:rPr>
          <w:rFonts w:asciiTheme="minorHAnsi" w:hAnsiTheme="minorHAnsi" w:cstheme="minorHAnsi"/>
        </w:rPr>
        <w:t>Conocer la utilización de la biopsia de intestino delgado.</w:t>
      </w:r>
    </w:p>
    <w:p w14:paraId="0CC951FF" w14:textId="7E196128" w:rsidR="00E438FC" w:rsidRPr="00E438FC" w:rsidRDefault="00793A39" w:rsidP="00793A39">
      <w:pPr>
        <w:pStyle w:val="estilo1"/>
        <w:rPr>
          <w:rFonts w:asciiTheme="minorHAnsi" w:hAnsiTheme="minorHAnsi" w:cstheme="minorHAnsi"/>
        </w:rPr>
      </w:pPr>
      <w:r>
        <w:rPr>
          <w:rFonts w:asciiTheme="minorHAnsi" w:hAnsiTheme="minorHAnsi" w:cstheme="minorHAnsi"/>
        </w:rPr>
        <w:t>Conocer la indicación de la dieta libre sin gluten.</w:t>
      </w:r>
    </w:p>
    <w:p w14:paraId="225B69B2" w14:textId="77777777" w:rsidR="00E438FC" w:rsidRPr="00E438FC" w:rsidRDefault="00E438FC" w:rsidP="00E438FC">
      <w:pPr>
        <w:pStyle w:val="estilo1"/>
        <w:rPr>
          <w:rFonts w:asciiTheme="minorHAnsi" w:hAnsiTheme="minorHAnsi" w:cstheme="minorHAnsi"/>
        </w:rPr>
      </w:pPr>
      <w:r w:rsidRPr="00E438FC">
        <w:rPr>
          <w:rStyle w:val="Textoennegrita"/>
          <w:rFonts w:asciiTheme="minorHAnsi" w:hAnsiTheme="minorHAnsi" w:cstheme="minorHAnsi"/>
        </w:rPr>
        <w:t xml:space="preserve">Programa: </w:t>
      </w:r>
    </w:p>
    <w:p w14:paraId="27F2A523" w14:textId="0DC3370A" w:rsidR="00A21388" w:rsidRDefault="00056C31" w:rsidP="00E438FC">
      <w:pPr>
        <w:pStyle w:val="estilo1"/>
        <w:rPr>
          <w:rFonts w:asciiTheme="minorHAnsi" w:hAnsiTheme="minorHAnsi" w:cstheme="minorHAnsi"/>
        </w:rPr>
      </w:pPr>
      <w:r>
        <w:rPr>
          <w:rFonts w:asciiTheme="minorHAnsi" w:hAnsiTheme="minorHAnsi" w:cstheme="minorHAnsi"/>
        </w:rPr>
        <w:t>Serán 5 módulos de 30 minuto</w:t>
      </w:r>
      <w:r w:rsidR="00D860EA">
        <w:rPr>
          <w:rFonts w:asciiTheme="minorHAnsi" w:hAnsiTheme="minorHAnsi" w:cstheme="minorHAnsi"/>
        </w:rPr>
        <w:t>s</w:t>
      </w:r>
      <w:r>
        <w:rPr>
          <w:rFonts w:asciiTheme="minorHAnsi" w:hAnsiTheme="minorHAnsi" w:cstheme="minorHAnsi"/>
        </w:rPr>
        <w:t xml:space="preserve"> cada uno</w:t>
      </w:r>
      <w:r w:rsidR="00E438FC" w:rsidRPr="00E438FC">
        <w:rPr>
          <w:rFonts w:asciiTheme="minorHAnsi" w:hAnsiTheme="minorHAnsi" w:cstheme="minorHAnsi"/>
        </w:rPr>
        <w:t xml:space="preserve"> </w:t>
      </w:r>
      <w:r w:rsidR="00A21388">
        <w:rPr>
          <w:rFonts w:asciiTheme="minorHAnsi" w:hAnsiTheme="minorHAnsi" w:cstheme="minorHAnsi"/>
        </w:rPr>
        <w:t>….</w:t>
      </w:r>
    </w:p>
    <w:p w14:paraId="22B5F088" w14:textId="77777777" w:rsidR="00E438FC" w:rsidRPr="00E438FC" w:rsidRDefault="00E438FC" w:rsidP="00E438FC">
      <w:pPr>
        <w:pStyle w:val="estilo1"/>
        <w:rPr>
          <w:rFonts w:asciiTheme="minorHAnsi" w:hAnsiTheme="minorHAnsi" w:cstheme="minorHAnsi"/>
        </w:rPr>
      </w:pPr>
      <w:r w:rsidRPr="00E438FC">
        <w:rPr>
          <w:rStyle w:val="Textoennegrita"/>
          <w:rFonts w:asciiTheme="minorHAnsi" w:hAnsiTheme="minorHAnsi" w:cstheme="minorHAnsi"/>
        </w:rPr>
        <w:t>Costos:</w:t>
      </w:r>
    </w:p>
    <w:p w14:paraId="38D94974" w14:textId="77777777" w:rsidR="00E438FC" w:rsidRPr="00E438FC" w:rsidRDefault="00E438FC" w:rsidP="00E438FC">
      <w:pPr>
        <w:pStyle w:val="estilo1"/>
        <w:rPr>
          <w:rFonts w:asciiTheme="minorHAnsi" w:hAnsiTheme="minorHAnsi" w:cstheme="minorHAnsi"/>
        </w:rPr>
      </w:pPr>
      <w:r w:rsidRPr="00E438FC">
        <w:rPr>
          <w:rFonts w:asciiTheme="minorHAnsi" w:hAnsiTheme="minorHAnsi" w:cstheme="minorHAnsi"/>
        </w:rPr>
        <w:t xml:space="preserve">El costo total del curso se muestra en el link "pago de inscripción" que aparece en la página principal del campus. </w:t>
      </w:r>
    </w:p>
    <w:p w14:paraId="02E3BBE3" w14:textId="77777777" w:rsidR="00E438FC" w:rsidRPr="00E438FC" w:rsidRDefault="00E438FC" w:rsidP="00E438FC">
      <w:pPr>
        <w:pStyle w:val="estilo1"/>
        <w:rPr>
          <w:rFonts w:asciiTheme="minorHAnsi" w:hAnsiTheme="minorHAnsi" w:cstheme="minorHAnsi"/>
        </w:rPr>
      </w:pPr>
      <w:r w:rsidRPr="00E438FC">
        <w:rPr>
          <w:rStyle w:val="Textoennegrita"/>
          <w:rFonts w:asciiTheme="minorHAnsi" w:hAnsiTheme="minorHAnsi" w:cstheme="minorHAnsi"/>
        </w:rPr>
        <w:t>Condiciones de aprobación:</w:t>
      </w:r>
    </w:p>
    <w:p w14:paraId="75ABB7A6" w14:textId="77777777" w:rsidR="00A21388" w:rsidRDefault="00A21388" w:rsidP="00E438FC">
      <w:pPr>
        <w:pStyle w:val="estilo1"/>
        <w:rPr>
          <w:rFonts w:asciiTheme="minorHAnsi" w:hAnsiTheme="minorHAnsi" w:cstheme="minorHAnsi"/>
        </w:rPr>
      </w:pPr>
      <w:r>
        <w:rPr>
          <w:rFonts w:asciiTheme="minorHAnsi" w:hAnsiTheme="minorHAnsi" w:cstheme="minorHAnsi"/>
        </w:rPr>
        <w:t>Describir las evaluaciones y actividades que deben completarse para aprobar el curso.</w:t>
      </w:r>
    </w:p>
    <w:p w14:paraId="57B14062" w14:textId="77777777" w:rsidR="00E438FC" w:rsidRPr="00A21388" w:rsidRDefault="00A21388" w:rsidP="00E438FC">
      <w:pPr>
        <w:pStyle w:val="estilo1"/>
        <w:rPr>
          <w:rFonts w:asciiTheme="minorHAnsi" w:hAnsiTheme="minorHAnsi" w:cstheme="minorHAnsi"/>
          <w:b/>
        </w:rPr>
      </w:pPr>
      <w:r w:rsidRPr="00A21388">
        <w:rPr>
          <w:rFonts w:asciiTheme="minorHAnsi" w:hAnsiTheme="minorHAnsi" w:cstheme="minorHAnsi"/>
          <w:b/>
        </w:rPr>
        <w:t>Certificados</w:t>
      </w:r>
      <w:r w:rsidR="00E438FC" w:rsidRPr="00A21388">
        <w:rPr>
          <w:rFonts w:asciiTheme="minorHAnsi" w:hAnsiTheme="minorHAnsi" w:cstheme="minorHAnsi"/>
          <w:b/>
        </w:rPr>
        <w:t>:</w:t>
      </w:r>
    </w:p>
    <w:p w14:paraId="45FFE1B8" w14:textId="77777777" w:rsidR="00E438FC" w:rsidRPr="00E438FC" w:rsidRDefault="00E438FC" w:rsidP="00E438FC">
      <w:pPr>
        <w:pStyle w:val="estilo1"/>
        <w:rPr>
          <w:rFonts w:asciiTheme="minorHAnsi" w:hAnsiTheme="minorHAnsi" w:cstheme="minorHAnsi"/>
        </w:rPr>
      </w:pPr>
      <w:r w:rsidRPr="00E438FC">
        <w:rPr>
          <w:rFonts w:asciiTheme="minorHAnsi" w:hAnsiTheme="minorHAnsi" w:cstheme="minorHAnsi"/>
        </w:rPr>
        <w:t xml:space="preserve">Al aprobar la evaluación final del curso se otorga un certificado digital en formato PDF con código de validación en línea para verificar en todo momento su autenticidad. </w:t>
      </w:r>
    </w:p>
    <w:p w14:paraId="04831BD3" w14:textId="77777777" w:rsidR="00E438FC" w:rsidRPr="00A21388" w:rsidRDefault="00A21388" w:rsidP="00E438FC">
      <w:pPr>
        <w:pStyle w:val="estilo1"/>
        <w:rPr>
          <w:rFonts w:asciiTheme="minorHAnsi" w:hAnsiTheme="minorHAnsi" w:cstheme="minorHAnsi"/>
          <w:b/>
        </w:rPr>
      </w:pPr>
      <w:r w:rsidRPr="00A21388">
        <w:rPr>
          <w:rFonts w:asciiTheme="minorHAnsi" w:hAnsiTheme="minorHAnsi" w:cstheme="minorHAnsi"/>
          <w:b/>
        </w:rPr>
        <w:t>Pago de matrícula:</w:t>
      </w:r>
    </w:p>
    <w:p w14:paraId="34CF282C" w14:textId="77777777" w:rsidR="00E438FC" w:rsidRPr="00E438FC" w:rsidRDefault="00E438FC" w:rsidP="00E438FC">
      <w:pPr>
        <w:pStyle w:val="estilo1"/>
        <w:rPr>
          <w:rFonts w:asciiTheme="minorHAnsi" w:hAnsiTheme="minorHAnsi" w:cstheme="minorHAnsi"/>
        </w:rPr>
      </w:pPr>
      <w:r w:rsidRPr="00E438FC">
        <w:rPr>
          <w:rFonts w:asciiTheme="minorHAnsi" w:hAnsiTheme="minorHAnsi" w:cstheme="minorHAnsi"/>
        </w:rPr>
        <w:t>El valor está especificado en el link “Pago de inscripción” del campus virtual. El pago puede efectuarse por varias vías descriptas en el mismo lugar. Es posible abonar la matrícula con tarjeta de crédito desde el sitio de pagos seguros del campus virtual al cual se accede con el link antes mencionado.</w:t>
      </w:r>
    </w:p>
    <w:p w14:paraId="0A44F482" w14:textId="77777777" w:rsidR="00E438FC" w:rsidRPr="00E438FC" w:rsidRDefault="00E438FC" w:rsidP="00E438FC">
      <w:pPr>
        <w:pStyle w:val="estilo1"/>
        <w:rPr>
          <w:rFonts w:asciiTheme="minorHAnsi" w:hAnsiTheme="minorHAnsi" w:cstheme="minorHAnsi"/>
        </w:rPr>
      </w:pPr>
      <w:r w:rsidRPr="00E438FC">
        <w:rPr>
          <w:rFonts w:asciiTheme="minorHAnsi" w:hAnsiTheme="minorHAnsi" w:cstheme="minorHAnsi"/>
        </w:rPr>
        <w:t> </w:t>
      </w:r>
    </w:p>
    <w:p w14:paraId="1264CE82" w14:textId="77777777" w:rsidR="00A21388" w:rsidRDefault="00A21388" w:rsidP="00E438FC">
      <w:pPr>
        <w:pStyle w:val="estilo1"/>
        <w:rPr>
          <w:rFonts w:asciiTheme="minorHAnsi" w:hAnsiTheme="minorHAnsi" w:cstheme="minorHAnsi"/>
        </w:rPr>
      </w:pPr>
      <w:r>
        <w:rPr>
          <w:rStyle w:val="Textoennegrita"/>
          <w:rFonts w:asciiTheme="minorHAnsi" w:hAnsiTheme="minorHAnsi" w:cstheme="minorHAnsi"/>
        </w:rPr>
        <w:t xml:space="preserve">Carga horaria y créditos: </w:t>
      </w:r>
    </w:p>
    <w:p w14:paraId="40531C4E" w14:textId="1AD87461" w:rsidR="00A21388" w:rsidRPr="00A21388" w:rsidRDefault="00A21388" w:rsidP="00A21388">
      <w:pPr>
        <w:pStyle w:val="estilo1"/>
        <w:rPr>
          <w:rFonts w:asciiTheme="minorHAnsi" w:hAnsiTheme="minorHAnsi" w:cstheme="minorHAnsi"/>
        </w:rPr>
      </w:pPr>
      <w:r>
        <w:rPr>
          <w:rFonts w:asciiTheme="minorHAnsi" w:hAnsiTheme="minorHAnsi" w:cstheme="minorHAnsi"/>
        </w:rPr>
        <w:t xml:space="preserve">Duración aproximada X meses que acreditarán </w:t>
      </w:r>
      <w:r w:rsidR="005F758D">
        <w:rPr>
          <w:rFonts w:asciiTheme="minorHAnsi" w:hAnsiTheme="minorHAnsi" w:cstheme="minorHAnsi"/>
        </w:rPr>
        <w:t>60</w:t>
      </w:r>
      <w:r>
        <w:rPr>
          <w:rFonts w:asciiTheme="minorHAnsi" w:hAnsiTheme="minorHAnsi" w:cstheme="minorHAnsi"/>
        </w:rPr>
        <w:t xml:space="preserve"> horas cátedra en el certificado.</w:t>
      </w:r>
    </w:p>
    <w:sectPr w:rsidR="00A21388" w:rsidRPr="00A21388">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D36B6" w14:textId="77777777" w:rsidR="00106094" w:rsidRDefault="00106094" w:rsidP="00B66BBE">
      <w:pPr>
        <w:spacing w:after="0" w:line="240" w:lineRule="auto"/>
      </w:pPr>
      <w:r>
        <w:separator/>
      </w:r>
    </w:p>
  </w:endnote>
  <w:endnote w:type="continuationSeparator" w:id="0">
    <w:p w14:paraId="72865B3A" w14:textId="77777777" w:rsidR="00106094" w:rsidRDefault="00106094" w:rsidP="00B6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26C4F" w14:textId="77777777" w:rsidR="00B66BBE" w:rsidRDefault="00B66BBE">
    <w:pPr>
      <w:tabs>
        <w:tab w:val="center" w:pos="4550"/>
        <w:tab w:val="left" w:pos="5818"/>
      </w:tabs>
      <w:ind w:right="260"/>
      <w:jc w:val="right"/>
      <w:rPr>
        <w:color w:val="222A35" w:themeColor="text2" w:themeShade="80"/>
        <w:sz w:val="24"/>
        <w:szCs w:val="24"/>
      </w:rPr>
    </w:pPr>
    <w:r w:rsidRPr="001B3EAD">
      <w:rPr>
        <w:rStyle w:val="Referenciaintensa"/>
      </w:rPr>
      <w:t>Página</w:t>
    </w:r>
    <w:r w:rsidRPr="00E03E28">
      <w:rPr>
        <w:color w:val="ED7D31" w:themeColor="accent2"/>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461890" w:rsidRPr="00461890">
      <w:rPr>
        <w:noProof/>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461890" w:rsidRPr="00461890">
      <w:rPr>
        <w:noProof/>
        <w:color w:val="323E4F" w:themeColor="text2" w:themeShade="BF"/>
        <w:sz w:val="24"/>
        <w:szCs w:val="24"/>
        <w:lang w:val="es-ES"/>
      </w:rPr>
      <w:t>1</w:t>
    </w:r>
    <w:r>
      <w:rPr>
        <w:color w:val="323E4F" w:themeColor="text2" w:themeShade="BF"/>
        <w:sz w:val="24"/>
        <w:szCs w:val="24"/>
      </w:rPr>
      <w:fldChar w:fldCharType="end"/>
    </w:r>
  </w:p>
  <w:p w14:paraId="2311D17E" w14:textId="77777777" w:rsidR="00B66BBE" w:rsidRDefault="000F4BA2">
    <w:pPr>
      <w:pStyle w:val="Piedepgina"/>
    </w:pPr>
    <w:r>
      <w:t xml:space="preserve">Campus Virtual </w:t>
    </w:r>
    <w:r w:rsidR="001B3EAD">
      <w:t>–</w:t>
    </w:r>
    <w:r>
      <w:t xml:space="preserve"> </w:t>
    </w:r>
    <w:r w:rsidR="001B3EAD">
      <w:t>Programa de Educación Continua – PROECO – FBA</w:t>
    </w:r>
  </w:p>
  <w:p w14:paraId="7D9E8A7D" w14:textId="77777777" w:rsidR="001B3EAD" w:rsidRDefault="001B3EAD">
    <w:pPr>
      <w:pStyle w:val="Piedepgina"/>
    </w:pPr>
    <w:r>
      <w:t>http://campus.fba.org.ar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948AC" w14:textId="77777777" w:rsidR="00106094" w:rsidRDefault="00106094" w:rsidP="00B66BBE">
      <w:pPr>
        <w:spacing w:after="0" w:line="240" w:lineRule="auto"/>
      </w:pPr>
      <w:r>
        <w:separator/>
      </w:r>
    </w:p>
  </w:footnote>
  <w:footnote w:type="continuationSeparator" w:id="0">
    <w:p w14:paraId="5F43D82E" w14:textId="77777777" w:rsidR="00106094" w:rsidRDefault="00106094" w:rsidP="00B66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31A52" w14:textId="77777777" w:rsidR="00B66BBE" w:rsidRDefault="003A4ECF" w:rsidP="00E3149F">
    <w:pPr>
      <w:pStyle w:val="Encabezado"/>
      <w:jc w:val="right"/>
    </w:pPr>
    <w:r>
      <w:rPr>
        <w:noProof/>
        <w:lang w:eastAsia="es-AR"/>
      </w:rPr>
      <mc:AlternateContent>
        <mc:Choice Requires="wps">
          <w:drawing>
            <wp:anchor distT="0" distB="0" distL="118745" distR="118745" simplePos="0" relativeHeight="251659264" behindDoc="1" locked="0" layoutInCell="1" allowOverlap="0" wp14:anchorId="65923D27" wp14:editId="3640EF8A">
              <wp:simplePos x="0" y="0"/>
              <wp:positionH relativeFrom="margin">
                <wp:align>left</wp:align>
              </wp:positionH>
              <wp:positionV relativeFrom="page">
                <wp:posOffset>452120</wp:posOffset>
              </wp:positionV>
              <wp:extent cx="4368800" cy="269875"/>
              <wp:effectExtent l="0" t="0" r="0" b="0"/>
              <wp:wrapSquare wrapText="bothSides"/>
              <wp:docPr id="197" name="Rectángulo 197"/>
              <wp:cNvGraphicFramePr/>
              <a:graphic xmlns:a="http://schemas.openxmlformats.org/drawingml/2006/main">
                <a:graphicData uri="http://schemas.microsoft.com/office/word/2010/wordprocessingShape">
                  <wps:wsp>
                    <wps:cNvSpPr/>
                    <wps:spPr>
                      <a:xfrm>
                        <a:off x="0" y="0"/>
                        <a:ext cx="4368800" cy="2698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DEEA46" w14:textId="77777777" w:rsidR="00B66BBE" w:rsidRDefault="00405585">
                          <w:pPr>
                            <w:pStyle w:val="Encabezado"/>
                            <w:tabs>
                              <w:tab w:val="clear" w:pos="4680"/>
                              <w:tab w:val="clear" w:pos="9360"/>
                            </w:tabs>
                            <w:jc w:val="center"/>
                            <w:rPr>
                              <w:caps/>
                              <w:color w:val="FFFFFF" w:themeColor="background1"/>
                            </w:rPr>
                          </w:pPr>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B66BBE">
                                <w:rPr>
                                  <w:caps/>
                                  <w:color w:val="FFFFFF" w:themeColor="background1"/>
                                </w:rPr>
                                <w:t xml:space="preserve">campus virtual </w:t>
                              </w:r>
                              <w:r w:rsidR="001B3EAD">
                                <w:rPr>
                                  <w:caps/>
                                  <w:color w:val="FFFFFF" w:themeColor="background1"/>
                                </w:rPr>
                                <w:t>PROECO</w:t>
                              </w:r>
                            </w:sdtContent>
                          </w:sdt>
                          <w:r w:rsidR="00E3149F">
                            <w:rPr>
                              <w:cap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77673B9A" id="Rectángulo 197" o:spid="_x0000_s1026" style="position:absolute;left:0;text-align:left;margin-left:0;margin-top:35.6pt;width:344pt;height:21.25pt;z-index:-251657216;visibility:visible;mso-wrap-style:square;mso-width-percent:0;mso-height-percent:27;mso-wrap-distance-left:9.35pt;mso-wrap-distance-top:0;mso-wrap-distance-right:9.35pt;mso-wrap-distance-bottom:0;mso-position-horizontal:lef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" o:allowoverlap="f" fillcolor="#0070c0" stroked="f" strokeweight="1pt">
              <v:textbox>
                <w:txbxContent>
                  <w:p w:rsidR="00B66BBE" w:rsidRDefault="00142005">
                    <w:pPr>
                      <w:pStyle w:val="Encabezado"/>
                      <w:tabs>
                        <w:tab w:val="clear" w:pos="4680"/>
                        <w:tab w:val="clear" w:pos="9360"/>
                      </w:tabs>
                      <w:jc w:val="center"/>
                      <w:rPr>
                        <w:caps/>
                        <w:color w:val="FFFFFF" w:themeColor="background1"/>
                      </w:rPr>
                    </w:pPr>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B66BBE">
                          <w:rPr>
                            <w:caps/>
                            <w:color w:val="FFFFFF" w:themeColor="background1"/>
                          </w:rPr>
                          <w:t xml:space="preserve">campus virtual </w:t>
                        </w:r>
                        <w:r w:rsidR="001B3EAD">
                          <w:rPr>
                            <w:caps/>
                            <w:color w:val="FFFFFF" w:themeColor="background1"/>
                          </w:rPr>
                          <w:t>PROECO</w:t>
                        </w:r>
                      </w:sdtContent>
                    </w:sdt>
                    <w:r w:rsidR="00E3149F">
                      <w:rPr>
                        <w:caps/>
                        <w:color w:val="FFFFFF" w:themeColor="background1"/>
                      </w:rPr>
                      <w:t xml:space="preserve"> </w:t>
                    </w:r>
                  </w:p>
                </w:txbxContent>
              </v:textbox>
              <w10:wrap type="square" anchorx="margin" anchory="page"/>
            </v:rect>
          </w:pict>
        </mc:Fallback>
      </mc:AlternateContent>
    </w:r>
    <w:r w:rsidR="001B3EAD">
      <w:rPr>
        <w:noProof/>
        <w:lang w:eastAsia="es-AR"/>
      </w:rPr>
      <w:drawing>
        <wp:inline distT="0" distB="0" distL="0" distR="0" wp14:anchorId="743249F6" wp14:editId="484C517C">
          <wp:extent cx="1171575" cy="723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aD.gif"/>
                  <pic:cNvPicPr/>
                </pic:nvPicPr>
                <pic:blipFill>
                  <a:blip r:embed="rId1">
                    <a:extLst>
                      <a:ext uri="{28A0092B-C50C-407E-A947-70E740481C1C}">
                        <a14:useLocalDpi xmlns:a14="http://schemas.microsoft.com/office/drawing/2010/main" val="0"/>
                      </a:ext>
                    </a:extLst>
                  </a:blip>
                  <a:stretch>
                    <a:fillRect/>
                  </a:stretch>
                </pic:blipFill>
                <pic:spPr>
                  <a:xfrm>
                    <a:off x="0" y="0"/>
                    <a:ext cx="1171575"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B662A"/>
    <w:multiLevelType w:val="hybridMultilevel"/>
    <w:tmpl w:val="9D36C8E8"/>
    <w:lvl w:ilvl="0" w:tplc="945651BA">
      <w:start w:val="3"/>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A710B71"/>
    <w:multiLevelType w:val="hybridMultilevel"/>
    <w:tmpl w:val="7544348C"/>
    <w:lvl w:ilvl="0" w:tplc="0C0A000F">
      <w:start w:val="1"/>
      <w:numFmt w:val="decimal"/>
      <w:lvlText w:val="%1."/>
      <w:lvlJc w:val="left"/>
      <w:pPr>
        <w:tabs>
          <w:tab w:val="num" w:pos="720"/>
        </w:tabs>
        <w:ind w:left="720" w:hanging="360"/>
      </w:pPr>
      <w:rPr>
        <w:rFonts w:hint="default"/>
      </w:rPr>
    </w:lvl>
    <w:lvl w:ilvl="1" w:tplc="4596ED16">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5AE4EE8"/>
    <w:multiLevelType w:val="hybridMultilevel"/>
    <w:tmpl w:val="B5425B0C"/>
    <w:lvl w:ilvl="0" w:tplc="2C0A0001">
      <w:start w:val="1"/>
      <w:numFmt w:val="bullet"/>
      <w:lvlText w:val=""/>
      <w:lvlJc w:val="left"/>
      <w:pPr>
        <w:ind w:left="1428" w:hanging="360"/>
      </w:pPr>
      <w:rPr>
        <w:rFonts w:ascii="Symbol" w:hAnsi="Symbol"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15:restartNumberingAfterBreak="0">
    <w:nsid w:val="63DC35D1"/>
    <w:multiLevelType w:val="hybridMultilevel"/>
    <w:tmpl w:val="CE7CF334"/>
    <w:lvl w:ilvl="0" w:tplc="A2A4F17C">
      <w:start w:val="3"/>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9F744DC"/>
    <w:multiLevelType w:val="multilevel"/>
    <w:tmpl w:val="F9862C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7923251">
    <w:abstractNumId w:val="2"/>
  </w:num>
  <w:num w:numId="2" w16cid:durableId="657419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404066">
    <w:abstractNumId w:val="1"/>
  </w:num>
  <w:num w:numId="4" w16cid:durableId="1204100578">
    <w:abstractNumId w:val="0"/>
  </w:num>
  <w:num w:numId="5" w16cid:durableId="394553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B9"/>
    <w:rsid w:val="00010BA3"/>
    <w:rsid w:val="00056C31"/>
    <w:rsid w:val="00060C62"/>
    <w:rsid w:val="000A00A2"/>
    <w:rsid w:val="000F4BA2"/>
    <w:rsid w:val="00106094"/>
    <w:rsid w:val="0011749F"/>
    <w:rsid w:val="0013369B"/>
    <w:rsid w:val="00142005"/>
    <w:rsid w:val="00144174"/>
    <w:rsid w:val="00147BB9"/>
    <w:rsid w:val="00160388"/>
    <w:rsid w:val="00181E75"/>
    <w:rsid w:val="001849AA"/>
    <w:rsid w:val="00185A0A"/>
    <w:rsid w:val="001B3EAD"/>
    <w:rsid w:val="001D5283"/>
    <w:rsid w:val="001F5E30"/>
    <w:rsid w:val="002061B2"/>
    <w:rsid w:val="00215799"/>
    <w:rsid w:val="00223D48"/>
    <w:rsid w:val="00252A57"/>
    <w:rsid w:val="0028115D"/>
    <w:rsid w:val="00292C85"/>
    <w:rsid w:val="00294D1C"/>
    <w:rsid w:val="002E261D"/>
    <w:rsid w:val="002F3004"/>
    <w:rsid w:val="002F5F1D"/>
    <w:rsid w:val="0036456A"/>
    <w:rsid w:val="003660A3"/>
    <w:rsid w:val="003745A7"/>
    <w:rsid w:val="0037683D"/>
    <w:rsid w:val="003A2F5B"/>
    <w:rsid w:val="003A4ECF"/>
    <w:rsid w:val="003D2CA8"/>
    <w:rsid w:val="00405585"/>
    <w:rsid w:val="004604A6"/>
    <w:rsid w:val="00461890"/>
    <w:rsid w:val="004817E0"/>
    <w:rsid w:val="004A0A63"/>
    <w:rsid w:val="004A5612"/>
    <w:rsid w:val="004B1C9E"/>
    <w:rsid w:val="004C002A"/>
    <w:rsid w:val="004C7296"/>
    <w:rsid w:val="004F28AA"/>
    <w:rsid w:val="00501902"/>
    <w:rsid w:val="00555E5C"/>
    <w:rsid w:val="00590EE6"/>
    <w:rsid w:val="005937CB"/>
    <w:rsid w:val="005F758D"/>
    <w:rsid w:val="00604B79"/>
    <w:rsid w:val="00680B22"/>
    <w:rsid w:val="00683480"/>
    <w:rsid w:val="00696FA4"/>
    <w:rsid w:val="006A63BC"/>
    <w:rsid w:val="006D3671"/>
    <w:rsid w:val="00776C27"/>
    <w:rsid w:val="00781114"/>
    <w:rsid w:val="00793A39"/>
    <w:rsid w:val="007B1BE7"/>
    <w:rsid w:val="007E2D1D"/>
    <w:rsid w:val="008153B1"/>
    <w:rsid w:val="008218A5"/>
    <w:rsid w:val="00860177"/>
    <w:rsid w:val="00862094"/>
    <w:rsid w:val="00862C06"/>
    <w:rsid w:val="008739B1"/>
    <w:rsid w:val="00880726"/>
    <w:rsid w:val="00886E8B"/>
    <w:rsid w:val="008E7980"/>
    <w:rsid w:val="008F1C1F"/>
    <w:rsid w:val="0091709D"/>
    <w:rsid w:val="00923B3A"/>
    <w:rsid w:val="009732D4"/>
    <w:rsid w:val="0097439F"/>
    <w:rsid w:val="009C7661"/>
    <w:rsid w:val="009E4FB9"/>
    <w:rsid w:val="009E503B"/>
    <w:rsid w:val="009F3C11"/>
    <w:rsid w:val="009F65B6"/>
    <w:rsid w:val="00A21388"/>
    <w:rsid w:val="00A33BEF"/>
    <w:rsid w:val="00A341A2"/>
    <w:rsid w:val="00A512E3"/>
    <w:rsid w:val="00A66710"/>
    <w:rsid w:val="00AB3BB0"/>
    <w:rsid w:val="00AB48BC"/>
    <w:rsid w:val="00AE445B"/>
    <w:rsid w:val="00B30ECE"/>
    <w:rsid w:val="00B36B98"/>
    <w:rsid w:val="00B46F5D"/>
    <w:rsid w:val="00B55474"/>
    <w:rsid w:val="00B55920"/>
    <w:rsid w:val="00B66BBE"/>
    <w:rsid w:val="00B7795E"/>
    <w:rsid w:val="00BA60BC"/>
    <w:rsid w:val="00BD0788"/>
    <w:rsid w:val="00BD522D"/>
    <w:rsid w:val="00BE295D"/>
    <w:rsid w:val="00BF787C"/>
    <w:rsid w:val="00C21D31"/>
    <w:rsid w:val="00C33316"/>
    <w:rsid w:val="00C95177"/>
    <w:rsid w:val="00CB009D"/>
    <w:rsid w:val="00D0517A"/>
    <w:rsid w:val="00D467FE"/>
    <w:rsid w:val="00D55CC0"/>
    <w:rsid w:val="00D65B58"/>
    <w:rsid w:val="00D860EA"/>
    <w:rsid w:val="00DA2DB9"/>
    <w:rsid w:val="00DB31B2"/>
    <w:rsid w:val="00DD4DA2"/>
    <w:rsid w:val="00DD7927"/>
    <w:rsid w:val="00E03E28"/>
    <w:rsid w:val="00E22942"/>
    <w:rsid w:val="00E3149F"/>
    <w:rsid w:val="00E438FC"/>
    <w:rsid w:val="00EA0C73"/>
    <w:rsid w:val="00EA64F9"/>
    <w:rsid w:val="00EC0708"/>
    <w:rsid w:val="00EC1272"/>
    <w:rsid w:val="00EC1603"/>
    <w:rsid w:val="00EC29AC"/>
    <w:rsid w:val="00EC5602"/>
    <w:rsid w:val="00EF02F3"/>
    <w:rsid w:val="00F10848"/>
    <w:rsid w:val="00F65288"/>
    <w:rsid w:val="00F96EE9"/>
    <w:rsid w:val="00FC6BA3"/>
    <w:rsid w:val="00FE433F"/>
    <w:rsid w:val="00FF3F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FAEE0"/>
  <w15:chartTrackingRefBased/>
  <w15:docId w15:val="{0ABAF1F7-A4C0-4D70-8CBD-5315D09C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2942"/>
    <w:pPr>
      <w:ind w:left="720"/>
      <w:contextualSpacing/>
    </w:pPr>
  </w:style>
  <w:style w:type="paragraph" w:styleId="Encabezado">
    <w:name w:val="header"/>
    <w:basedOn w:val="Normal"/>
    <w:link w:val="EncabezadoCar"/>
    <w:uiPriority w:val="99"/>
    <w:unhideWhenUsed/>
    <w:rsid w:val="00B66BB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66BBE"/>
  </w:style>
  <w:style w:type="paragraph" w:styleId="Piedepgina">
    <w:name w:val="footer"/>
    <w:basedOn w:val="Normal"/>
    <w:link w:val="PiedepginaCar"/>
    <w:uiPriority w:val="99"/>
    <w:unhideWhenUsed/>
    <w:rsid w:val="00B66BB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66BBE"/>
  </w:style>
  <w:style w:type="character" w:styleId="Hipervnculo">
    <w:name w:val="Hyperlink"/>
    <w:basedOn w:val="Fuentedeprrafopredeter"/>
    <w:uiPriority w:val="99"/>
    <w:unhideWhenUsed/>
    <w:rsid w:val="00501902"/>
    <w:rPr>
      <w:color w:val="0563C1" w:themeColor="hyperlink"/>
      <w:u w:val="single"/>
    </w:rPr>
  </w:style>
  <w:style w:type="character" w:styleId="Referenciaintensa">
    <w:name w:val="Intense Reference"/>
    <w:basedOn w:val="Fuentedeprrafopredeter"/>
    <w:uiPriority w:val="32"/>
    <w:qFormat/>
    <w:rsid w:val="001B3EAD"/>
    <w:rPr>
      <w:b/>
      <w:bCs/>
      <w:smallCaps/>
      <w:color w:val="5B9BD5" w:themeColor="accent1"/>
      <w:spacing w:val="5"/>
    </w:rPr>
  </w:style>
  <w:style w:type="paragraph" w:customStyle="1" w:styleId="estilo1">
    <w:name w:val="estilo1"/>
    <w:basedOn w:val="Normal"/>
    <w:rsid w:val="00E438F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438FC"/>
    <w:rPr>
      <w:b/>
      <w:bCs/>
    </w:rPr>
  </w:style>
  <w:style w:type="paragraph" w:customStyle="1" w:styleId="estilo2">
    <w:name w:val="estilo2"/>
    <w:basedOn w:val="Normal"/>
    <w:rsid w:val="00E438FC"/>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6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campus virtual PROECO</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virtual PROECO</dc:title>
  <dc:subject/>
  <dc:creator>Eduardo Freggiaro</dc:creator>
  <cp:keywords/>
  <dc:description/>
  <cp:lastModifiedBy>maria lasta</cp:lastModifiedBy>
  <cp:revision>3</cp:revision>
  <cp:lastPrinted>2013-03-19T13:50:00Z</cp:lastPrinted>
  <dcterms:created xsi:type="dcterms:W3CDTF">2024-08-31T20:46:00Z</dcterms:created>
  <dcterms:modified xsi:type="dcterms:W3CDTF">2024-08-31T20:49:00Z</dcterms:modified>
</cp:coreProperties>
</file>