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86974048614502" w:lineRule="auto"/>
        <w:ind w:left="20.4400634765625" w:right="81.466064453125" w:hanging="20.4400634765625"/>
        <w:jc w:val="left"/>
        <w:rPr>
          <w:rFonts w:ascii="Roboto" w:cs="Roboto" w:eastAsia="Roboto" w:hAnsi="Roboto"/>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4391025" cy="285750"/>
            <wp:effectExtent b="0" l="0" r="0" t="0"/>
            <wp:docPr id="8" name="image9.png"/>
            <a:graphic>
              <a:graphicData uri="http://schemas.openxmlformats.org/drawingml/2006/picture">
                <pic:pic>
                  <pic:nvPicPr>
                    <pic:cNvPr id="0" name="image9.png"/>
                    <pic:cNvPicPr preferRelativeResize="0"/>
                  </pic:nvPicPr>
                  <pic:blipFill>
                    <a:blip r:embed="rId6"/>
                    <a:srcRect b="0" l="0" r="0" t="0"/>
                    <a:stretch>
                      <a:fillRect/>
                    </a:stretch>
                  </pic:blipFill>
                  <pic:spPr>
                    <a:xfrm>
                      <a:off x="0" y="0"/>
                      <a:ext cx="4391025" cy="285750"/>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171575" cy="723900"/>
            <wp:effectExtent b="0" l="0" r="0" t="0"/>
            <wp:docPr id="10"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1171575" cy="723900"/>
                    </a:xfrm>
                    <a:prstGeom prst="rect"/>
                    <a:ln/>
                  </pic:spPr>
                </pic:pic>
              </a:graphicData>
            </a:graphic>
          </wp:inline>
        </w:drawing>
      </w:r>
      <w:r w:rsidDel="00000000" w:rsidR="00000000" w:rsidRPr="00000000">
        <w:rPr>
          <w:rFonts w:ascii="Roboto" w:cs="Roboto" w:eastAsia="Roboto" w:hAnsi="Roboto"/>
          <w:b w:val="1"/>
          <w:i w:val="0"/>
          <w:smallCaps w:val="0"/>
          <w:strike w:val="0"/>
          <w:color w:val="000000"/>
          <w:sz w:val="28"/>
          <w:szCs w:val="28"/>
          <w:highlight w:val="white"/>
          <w:u w:val="none"/>
          <w:vertAlign w:val="baseline"/>
          <w:rtl w:val="0"/>
        </w:rPr>
        <w:t xml:space="preserve">INTERVALOS DE REFERENCIA Y VALORES CRÍTICOS EN PEDIATRÍA</w:t>
      </w:r>
      <w:r w:rsidDel="00000000" w:rsidR="00000000" w:rsidRPr="00000000">
        <w:rPr>
          <w:rFonts w:ascii="Roboto" w:cs="Roboto" w:eastAsia="Roboto" w:hAnsi="Roboto"/>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5.899658203125" w:line="240" w:lineRule="auto"/>
        <w:ind w:left="17.64007568359375" w:right="0" w:firstLine="0"/>
        <w:jc w:val="left"/>
        <w:rPr>
          <w:rFonts w:ascii="Roboto" w:cs="Roboto" w:eastAsia="Roboto" w:hAnsi="Roboto"/>
          <w:b w:val="1"/>
          <w:i w:val="0"/>
          <w:smallCaps w:val="0"/>
          <w:strike w:val="0"/>
          <w:color w:val="000000"/>
          <w:sz w:val="28"/>
          <w:szCs w:val="28"/>
          <w:u w:val="none"/>
          <w:shd w:fill="auto" w:val="clear"/>
          <w:vertAlign w:val="baseline"/>
        </w:rPr>
      </w:pPr>
      <w:r w:rsidDel="00000000" w:rsidR="00000000" w:rsidRPr="00000000">
        <w:rPr>
          <w:rFonts w:ascii="Roboto" w:cs="Roboto" w:eastAsia="Roboto" w:hAnsi="Roboto"/>
          <w:b w:val="1"/>
          <w:i w:val="0"/>
          <w:smallCaps w:val="0"/>
          <w:strike w:val="0"/>
          <w:color w:val="000000"/>
          <w:sz w:val="28"/>
          <w:szCs w:val="28"/>
          <w:u w:val="none"/>
          <w:shd w:fill="auto" w:val="clear"/>
          <w:vertAlign w:val="baseline"/>
          <w:rtl w:val="0"/>
        </w:rPr>
        <w:t xml:space="preserve">DIRECTORES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28271484375" w:line="240" w:lineRule="auto"/>
        <w:ind w:left="13.860015869140625"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Dres. Stella Maris Carchio y Eduardo Adrian Chaler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358154296875" w:line="240" w:lineRule="auto"/>
        <w:ind w:left="17.64007568359375" w:right="0" w:firstLine="0"/>
        <w:jc w:val="left"/>
        <w:rPr>
          <w:rFonts w:ascii="Roboto" w:cs="Roboto" w:eastAsia="Roboto" w:hAnsi="Roboto"/>
          <w:b w:val="1"/>
          <w:i w:val="0"/>
          <w:smallCaps w:val="0"/>
          <w:strike w:val="0"/>
          <w:color w:val="000000"/>
          <w:sz w:val="28"/>
          <w:szCs w:val="28"/>
          <w:u w:val="none"/>
          <w:shd w:fill="auto" w:val="clear"/>
          <w:vertAlign w:val="baseline"/>
        </w:rPr>
      </w:pPr>
      <w:r w:rsidDel="00000000" w:rsidR="00000000" w:rsidRPr="00000000">
        <w:rPr>
          <w:rFonts w:ascii="Roboto" w:cs="Roboto" w:eastAsia="Roboto" w:hAnsi="Roboto"/>
          <w:b w:val="1"/>
          <w:i w:val="0"/>
          <w:smallCaps w:val="0"/>
          <w:strike w:val="0"/>
          <w:color w:val="000000"/>
          <w:sz w:val="28"/>
          <w:szCs w:val="28"/>
          <w:u w:val="none"/>
          <w:shd w:fill="auto" w:val="clear"/>
          <w:vertAlign w:val="baseline"/>
          <w:rtl w:val="0"/>
        </w:rPr>
        <w:t xml:space="preserve">Equipo Docente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32568359375" w:line="240" w:lineRule="auto"/>
        <w:ind w:left="18.260040283203125" w:right="0"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Dra. Aldana Bariandarán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03466796875" w:line="240" w:lineRule="auto"/>
        <w:ind w:left="18.260040283203125" w:right="0"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Dra. Carolina Cappella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03466796875" w:line="240" w:lineRule="auto"/>
        <w:ind w:left="18.260040283203125" w:right="0"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Dra. Carla Chilelli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03466796875" w:line="240" w:lineRule="auto"/>
        <w:ind w:left="18.260040283203125" w:right="0"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Dra. Gabriela D’Isa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03466796875" w:line="240" w:lineRule="auto"/>
        <w:ind w:left="18.260040283203125" w:right="0"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Dra. Romina García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0224609375" w:line="240" w:lineRule="auto"/>
        <w:ind w:left="18.260040283203125" w:right="0"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Dra. Carolina Goedelmann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03466796875" w:line="240" w:lineRule="auto"/>
        <w:ind w:left="18.260040283203125" w:right="0"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Dr. Juan Manuel Lazzati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0224609375" w:line="240" w:lineRule="auto"/>
        <w:ind w:left="18.260040283203125" w:right="0"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Dra. Melina Pelanda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028564453125" w:line="240" w:lineRule="auto"/>
        <w:ind w:left="18.260040283203125" w:right="0"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Dra. Cecilia Sala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03466796875" w:line="240" w:lineRule="auto"/>
        <w:ind w:left="18.260040283203125" w:right="0"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Dra. Silvia Villafañe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0224609375" w:line="240" w:lineRule="auto"/>
        <w:ind w:left="18.260040283203125" w:right="0"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Dra.Verónica Zaidman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36865234375" w:line="240" w:lineRule="auto"/>
        <w:ind w:left="17.64007568359375" w:right="0" w:firstLine="0"/>
        <w:jc w:val="left"/>
        <w:rPr>
          <w:rFonts w:ascii="Roboto" w:cs="Roboto" w:eastAsia="Roboto" w:hAnsi="Roboto"/>
          <w:b w:val="1"/>
          <w:i w:val="0"/>
          <w:smallCaps w:val="0"/>
          <w:strike w:val="0"/>
          <w:color w:val="000000"/>
          <w:sz w:val="28"/>
          <w:szCs w:val="28"/>
          <w:u w:val="none"/>
          <w:shd w:fill="auto" w:val="clear"/>
          <w:vertAlign w:val="baseline"/>
        </w:rPr>
      </w:pPr>
      <w:r w:rsidDel="00000000" w:rsidR="00000000" w:rsidRPr="00000000">
        <w:rPr>
          <w:rFonts w:ascii="Roboto" w:cs="Roboto" w:eastAsia="Roboto" w:hAnsi="Roboto"/>
          <w:b w:val="1"/>
          <w:i w:val="0"/>
          <w:smallCaps w:val="0"/>
          <w:strike w:val="0"/>
          <w:color w:val="000000"/>
          <w:sz w:val="28"/>
          <w:szCs w:val="28"/>
          <w:u w:val="none"/>
          <w:shd w:fill="auto" w:val="clear"/>
          <w:vertAlign w:val="baseline"/>
          <w:rtl w:val="0"/>
        </w:rPr>
        <w:t xml:space="preserve">FUNDAMENTOS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28271484375" w:line="275.9355068206787" w:lineRule="auto"/>
        <w:ind w:left="16.719970703125" w:right="39.876708984375" w:firstLine="1.540069580078125"/>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highlight w:val="white"/>
          <w:u w:val="none"/>
          <w:vertAlign w:val="baseline"/>
          <w:rtl w:val="0"/>
        </w:rPr>
        <w:t xml:space="preserve">En el ámbito del </w:t>
      </w:r>
      <w:r w:rsidDel="00000000" w:rsidR="00000000" w:rsidRPr="00000000">
        <w:rPr>
          <w:rFonts w:ascii="Roboto" w:cs="Roboto" w:eastAsia="Roboto" w:hAnsi="Roboto"/>
          <w:b w:val="1"/>
          <w:i w:val="0"/>
          <w:smallCaps w:val="0"/>
          <w:strike w:val="0"/>
          <w:color w:val="000000"/>
          <w:sz w:val="22"/>
          <w:szCs w:val="22"/>
          <w:highlight w:val="white"/>
          <w:u w:val="none"/>
          <w:vertAlign w:val="baseline"/>
          <w:rtl w:val="0"/>
        </w:rPr>
        <w:t xml:space="preserve">laboratorio clínico</w:t>
      </w:r>
      <w:r w:rsidDel="00000000" w:rsidR="00000000" w:rsidRPr="00000000">
        <w:rPr>
          <w:rFonts w:ascii="Roboto" w:cs="Roboto" w:eastAsia="Roboto" w:hAnsi="Roboto"/>
          <w:b w:val="0"/>
          <w:i w:val="0"/>
          <w:smallCaps w:val="0"/>
          <w:strike w:val="0"/>
          <w:color w:val="000000"/>
          <w:sz w:val="22"/>
          <w:szCs w:val="22"/>
          <w:highlight w:val="white"/>
          <w:u w:val="none"/>
          <w:vertAlign w:val="baseline"/>
          <w:rtl w:val="0"/>
        </w:rPr>
        <w:t xml:space="preserve">, la </w:t>
      </w:r>
      <w:r w:rsidDel="00000000" w:rsidR="00000000" w:rsidRPr="00000000">
        <w:rPr>
          <w:rFonts w:ascii="Roboto" w:cs="Roboto" w:eastAsia="Roboto" w:hAnsi="Roboto"/>
          <w:b w:val="1"/>
          <w:i w:val="0"/>
          <w:smallCaps w:val="0"/>
          <w:strike w:val="0"/>
          <w:color w:val="000000"/>
          <w:sz w:val="22"/>
          <w:szCs w:val="22"/>
          <w:highlight w:val="white"/>
          <w:u w:val="none"/>
          <w:vertAlign w:val="baseline"/>
          <w:rtl w:val="0"/>
        </w:rPr>
        <w:t xml:space="preserve">gestión de la fase postanalítica </w:t>
      </w:r>
      <w:r w:rsidDel="00000000" w:rsidR="00000000" w:rsidRPr="00000000">
        <w:rPr>
          <w:rFonts w:ascii="Roboto" w:cs="Roboto" w:eastAsia="Roboto" w:hAnsi="Roboto"/>
          <w:b w:val="0"/>
          <w:i w:val="0"/>
          <w:smallCaps w:val="0"/>
          <w:strike w:val="0"/>
          <w:color w:val="000000"/>
          <w:sz w:val="22"/>
          <w:szCs w:val="22"/>
          <w:highlight w:val="white"/>
          <w:u w:val="none"/>
          <w:vertAlign w:val="baseline"/>
          <w:rtl w:val="0"/>
        </w:rPr>
        <w:t xml:space="preserve">es crucial para garantizar</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 </w:t>
      </w:r>
      <w:r w:rsidDel="00000000" w:rsidR="00000000" w:rsidRPr="00000000">
        <w:rPr>
          <w:rFonts w:ascii="Roboto" w:cs="Roboto" w:eastAsia="Roboto" w:hAnsi="Roboto"/>
          <w:b w:val="0"/>
          <w:i w:val="0"/>
          <w:smallCaps w:val="0"/>
          <w:strike w:val="0"/>
          <w:color w:val="000000"/>
          <w:sz w:val="22"/>
          <w:szCs w:val="22"/>
          <w:highlight w:val="white"/>
          <w:u w:val="none"/>
          <w:vertAlign w:val="baseline"/>
          <w:rtl w:val="0"/>
        </w:rPr>
        <w:t xml:space="preserve">la calidad y confiabilidad de los resultados.</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68505859375" w:line="275.93427658081055" w:lineRule="auto"/>
        <w:ind w:left="10.11993408203125" w:right="18.5205078125" w:firstLine="8.140106201171875"/>
        <w:jc w:val="both"/>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highlight w:val="white"/>
          <w:u w:val="none"/>
          <w:vertAlign w:val="baseline"/>
          <w:rtl w:val="0"/>
        </w:rPr>
        <w:t xml:space="preserve">La fase postanalítica abarca desde la obtención de los resultados hasta su comunicación y es</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 </w:t>
      </w:r>
      <w:r w:rsidDel="00000000" w:rsidR="00000000" w:rsidRPr="00000000">
        <w:rPr>
          <w:rFonts w:ascii="Roboto" w:cs="Roboto" w:eastAsia="Roboto" w:hAnsi="Roboto"/>
          <w:b w:val="0"/>
          <w:i w:val="0"/>
          <w:smallCaps w:val="0"/>
          <w:strike w:val="0"/>
          <w:color w:val="000000"/>
          <w:sz w:val="22"/>
          <w:szCs w:val="22"/>
          <w:highlight w:val="white"/>
          <w:u w:val="none"/>
          <w:vertAlign w:val="baseline"/>
          <w:rtl w:val="0"/>
        </w:rPr>
        <w:t xml:space="preserve">responsabilidad del Laboratorio que la información brindada sea correctamente interpretada</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 </w:t>
      </w:r>
      <w:r w:rsidDel="00000000" w:rsidR="00000000" w:rsidRPr="00000000">
        <w:rPr>
          <w:rFonts w:ascii="Roboto" w:cs="Roboto" w:eastAsia="Roboto" w:hAnsi="Roboto"/>
          <w:b w:val="0"/>
          <w:i w:val="0"/>
          <w:smallCaps w:val="0"/>
          <w:strike w:val="0"/>
          <w:color w:val="000000"/>
          <w:sz w:val="22"/>
          <w:szCs w:val="22"/>
          <w:highlight w:val="white"/>
          <w:u w:val="none"/>
          <w:vertAlign w:val="baseline"/>
          <w:rtl w:val="0"/>
        </w:rPr>
        <w:t xml:space="preserve">por el médico para disminuir el grado de incertidumbre al momento de tomar acciones sobre el</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 </w:t>
      </w:r>
      <w:r w:rsidDel="00000000" w:rsidR="00000000" w:rsidRPr="00000000">
        <w:rPr>
          <w:rFonts w:ascii="Roboto" w:cs="Roboto" w:eastAsia="Roboto" w:hAnsi="Roboto"/>
          <w:b w:val="0"/>
          <w:i w:val="0"/>
          <w:smallCaps w:val="0"/>
          <w:strike w:val="0"/>
          <w:color w:val="000000"/>
          <w:sz w:val="22"/>
          <w:szCs w:val="22"/>
          <w:highlight w:val="white"/>
          <w:u w:val="none"/>
          <w:vertAlign w:val="baseline"/>
          <w:rtl w:val="0"/>
        </w:rPr>
        <w:t xml:space="preserve">paciente. Es en esta etapa donde se verifica la integridad de las muestras, se procesan los</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 </w:t>
      </w:r>
      <w:r w:rsidDel="00000000" w:rsidR="00000000" w:rsidRPr="00000000">
        <w:rPr>
          <w:rFonts w:ascii="Roboto" w:cs="Roboto" w:eastAsia="Roboto" w:hAnsi="Roboto"/>
          <w:b w:val="0"/>
          <w:i w:val="0"/>
          <w:smallCaps w:val="0"/>
          <w:strike w:val="0"/>
          <w:color w:val="000000"/>
          <w:sz w:val="22"/>
          <w:szCs w:val="22"/>
          <w:highlight w:val="white"/>
          <w:u w:val="none"/>
          <w:vertAlign w:val="baseline"/>
          <w:rtl w:val="0"/>
        </w:rPr>
        <w:t xml:space="preserve">datos y se generan los informes finales. Una gestión eficiente de esta fase minimiza errores y</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 </w:t>
      </w:r>
      <w:r w:rsidDel="00000000" w:rsidR="00000000" w:rsidRPr="00000000">
        <w:rPr>
          <w:rFonts w:ascii="Roboto" w:cs="Roboto" w:eastAsia="Roboto" w:hAnsi="Roboto"/>
          <w:b w:val="0"/>
          <w:i w:val="0"/>
          <w:smallCaps w:val="0"/>
          <w:strike w:val="0"/>
          <w:color w:val="000000"/>
          <w:sz w:val="22"/>
          <w:szCs w:val="22"/>
          <w:highlight w:val="white"/>
          <w:u w:val="none"/>
          <w:vertAlign w:val="baseline"/>
          <w:rtl w:val="0"/>
        </w:rPr>
        <w:t xml:space="preserve">asegura que los resultados sean válidos y útiles para la toma de decisiones clínicas.</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7125244140625" w:line="275.9343910217285" w:lineRule="auto"/>
        <w:ind w:left="9.900054931640625" w:right="13.934326171875" w:firstLine="8.3599853515625"/>
        <w:jc w:val="both"/>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highlight w:val="white"/>
          <w:u w:val="none"/>
          <w:vertAlign w:val="baseline"/>
          <w:rtl w:val="0"/>
        </w:rPr>
        <w:t xml:space="preserve">En el informe de resultados deben incluirse los </w:t>
      </w:r>
      <w:r w:rsidDel="00000000" w:rsidR="00000000" w:rsidRPr="00000000">
        <w:rPr>
          <w:rFonts w:ascii="Roboto" w:cs="Roboto" w:eastAsia="Roboto" w:hAnsi="Roboto"/>
          <w:b w:val="1"/>
          <w:i w:val="0"/>
          <w:smallCaps w:val="0"/>
          <w:strike w:val="0"/>
          <w:color w:val="000000"/>
          <w:sz w:val="22"/>
          <w:szCs w:val="22"/>
          <w:highlight w:val="white"/>
          <w:u w:val="none"/>
          <w:vertAlign w:val="baseline"/>
          <w:rtl w:val="0"/>
        </w:rPr>
        <w:t xml:space="preserve">intervalos de referencia</w:t>
      </w:r>
      <w:r w:rsidDel="00000000" w:rsidR="00000000" w:rsidRPr="00000000">
        <w:rPr>
          <w:rFonts w:ascii="Roboto" w:cs="Roboto" w:eastAsia="Roboto" w:hAnsi="Roboto"/>
          <w:b w:val="0"/>
          <w:i w:val="0"/>
          <w:smallCaps w:val="0"/>
          <w:strike w:val="0"/>
          <w:color w:val="000000"/>
          <w:sz w:val="22"/>
          <w:szCs w:val="22"/>
          <w:highlight w:val="white"/>
          <w:u w:val="none"/>
          <w:vertAlign w:val="baseline"/>
          <w:rtl w:val="0"/>
        </w:rPr>
        <w:t xml:space="preserve">. Son los valores que se</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 </w:t>
      </w:r>
      <w:r w:rsidDel="00000000" w:rsidR="00000000" w:rsidRPr="00000000">
        <w:rPr>
          <w:rFonts w:ascii="Roboto" w:cs="Roboto" w:eastAsia="Roboto" w:hAnsi="Roboto"/>
          <w:b w:val="0"/>
          <w:i w:val="0"/>
          <w:smallCaps w:val="0"/>
          <w:strike w:val="0"/>
          <w:color w:val="000000"/>
          <w:sz w:val="22"/>
          <w:szCs w:val="22"/>
          <w:highlight w:val="white"/>
          <w:u w:val="none"/>
          <w:vertAlign w:val="baseline"/>
          <w:rtl w:val="0"/>
        </w:rPr>
        <w:t xml:space="preserve">esperan obtener en una persona sana para cada prueba de laboratorio. Estos valores varían</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 </w:t>
      </w:r>
      <w:r w:rsidDel="00000000" w:rsidR="00000000" w:rsidRPr="00000000">
        <w:rPr>
          <w:rFonts w:ascii="Roboto" w:cs="Roboto" w:eastAsia="Roboto" w:hAnsi="Roboto"/>
          <w:b w:val="0"/>
          <w:i w:val="0"/>
          <w:smallCaps w:val="0"/>
          <w:strike w:val="0"/>
          <w:color w:val="000000"/>
          <w:sz w:val="22"/>
          <w:szCs w:val="22"/>
          <w:highlight w:val="white"/>
          <w:u w:val="none"/>
          <w:vertAlign w:val="baseline"/>
          <w:rtl w:val="0"/>
        </w:rPr>
        <w:t xml:space="preserve">según la </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etnia, los estilos de vida, las dietas, los factores geográficos como el clima y ciclos de las estaciones, </w:t>
      </w:r>
      <w:r w:rsidDel="00000000" w:rsidR="00000000" w:rsidRPr="00000000">
        <w:rPr>
          <w:rFonts w:ascii="Roboto" w:cs="Roboto" w:eastAsia="Roboto" w:hAnsi="Roboto"/>
          <w:b w:val="0"/>
          <w:i w:val="0"/>
          <w:smallCaps w:val="0"/>
          <w:strike w:val="0"/>
          <w:color w:val="000000"/>
          <w:sz w:val="22"/>
          <w:szCs w:val="22"/>
          <w:highlight w:val="white"/>
          <w:u w:val="none"/>
          <w:vertAlign w:val="baseline"/>
          <w:rtl w:val="0"/>
        </w:rPr>
        <w:t xml:space="preserve">la edad del individuo, su estado fisiológico y sexo, variables que deben</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 </w:t>
      </w:r>
      <w:r w:rsidDel="00000000" w:rsidR="00000000" w:rsidRPr="00000000">
        <w:rPr>
          <w:rFonts w:ascii="Roboto" w:cs="Roboto" w:eastAsia="Roboto" w:hAnsi="Roboto"/>
          <w:b w:val="0"/>
          <w:i w:val="0"/>
          <w:smallCaps w:val="0"/>
          <w:strike w:val="0"/>
          <w:color w:val="000000"/>
          <w:sz w:val="22"/>
          <w:szCs w:val="22"/>
          <w:highlight w:val="white"/>
          <w:u w:val="none"/>
          <w:vertAlign w:val="baseline"/>
          <w:rtl w:val="0"/>
        </w:rPr>
        <w:t xml:space="preserve">considerarse al momento de interpretar los resultados. </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Determinar los intervalos de referencia específicos por edad y sexo es esencial para la detección, el diagnóstico y el seguimiento de muchos trastornos pediátricos y fundamental para garantizar una atención segura.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6881103515625" w:line="275.93456268310547" w:lineRule="auto"/>
        <w:ind w:left="9.900054931640625" w:right="12.479248046875" w:firstLine="8.3599853515625"/>
        <w:jc w:val="both"/>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highlight w:val="white"/>
          <w:u w:val="none"/>
          <w:vertAlign w:val="baseline"/>
          <w:rtl w:val="0"/>
        </w:rPr>
        <w:t xml:space="preserve">Los </w:t>
      </w:r>
      <w:r w:rsidDel="00000000" w:rsidR="00000000" w:rsidRPr="00000000">
        <w:rPr>
          <w:rFonts w:ascii="Roboto" w:cs="Roboto" w:eastAsia="Roboto" w:hAnsi="Roboto"/>
          <w:b w:val="1"/>
          <w:i w:val="0"/>
          <w:smallCaps w:val="0"/>
          <w:strike w:val="0"/>
          <w:color w:val="000000"/>
          <w:sz w:val="22"/>
          <w:szCs w:val="22"/>
          <w:highlight w:val="white"/>
          <w:u w:val="none"/>
          <w:vertAlign w:val="baseline"/>
          <w:rtl w:val="0"/>
        </w:rPr>
        <w:t xml:space="preserve">valores críticos </w:t>
      </w:r>
      <w:r w:rsidDel="00000000" w:rsidR="00000000" w:rsidRPr="00000000">
        <w:rPr>
          <w:rFonts w:ascii="Roboto" w:cs="Roboto" w:eastAsia="Roboto" w:hAnsi="Roboto"/>
          <w:b w:val="0"/>
          <w:i w:val="0"/>
          <w:smallCaps w:val="0"/>
          <w:strike w:val="0"/>
          <w:color w:val="000000"/>
          <w:sz w:val="22"/>
          <w:szCs w:val="22"/>
          <w:highlight w:val="white"/>
          <w:u w:val="none"/>
          <w:vertAlign w:val="baseline"/>
          <w:rtl w:val="0"/>
        </w:rPr>
        <w:t xml:space="preserve">son resultados de pruebas de laboratorio que indican una situación clínica</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 </w:t>
      </w:r>
      <w:r w:rsidDel="00000000" w:rsidR="00000000" w:rsidRPr="00000000">
        <w:rPr>
          <w:rFonts w:ascii="Roboto" w:cs="Roboto" w:eastAsia="Roboto" w:hAnsi="Roboto"/>
          <w:b w:val="0"/>
          <w:i w:val="0"/>
          <w:smallCaps w:val="0"/>
          <w:strike w:val="0"/>
          <w:color w:val="000000"/>
          <w:sz w:val="22"/>
          <w:szCs w:val="22"/>
          <w:highlight w:val="white"/>
          <w:u w:val="none"/>
          <w:vertAlign w:val="baseline"/>
          <w:rtl w:val="0"/>
        </w:rPr>
        <w:t xml:space="preserve">que puede poner en riesgo la vida del paciente si no se interviene rápidamente. Su notificación</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 </w:t>
      </w:r>
      <w:r w:rsidDel="00000000" w:rsidR="00000000" w:rsidRPr="00000000">
        <w:rPr>
          <w:rFonts w:ascii="Roboto" w:cs="Roboto" w:eastAsia="Roboto" w:hAnsi="Roboto"/>
          <w:b w:val="0"/>
          <w:i w:val="0"/>
          <w:smallCaps w:val="0"/>
          <w:strike w:val="0"/>
          <w:color w:val="000000"/>
          <w:sz w:val="22"/>
          <w:szCs w:val="22"/>
          <w:highlight w:val="white"/>
          <w:u w:val="none"/>
          <w:vertAlign w:val="baseline"/>
          <w:rtl w:val="0"/>
        </w:rPr>
        <w:t xml:space="preserve">oportuna al médico es fundamental para su seguridad. Estos valores se definen</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 </w:t>
      </w:r>
      <w:r w:rsidDel="00000000" w:rsidR="00000000" w:rsidRPr="00000000">
        <w:rPr>
          <w:rFonts w:ascii="Roboto" w:cs="Roboto" w:eastAsia="Roboto" w:hAnsi="Roboto"/>
          <w:b w:val="0"/>
          <w:i w:val="0"/>
          <w:smallCaps w:val="0"/>
          <w:strike w:val="0"/>
          <w:color w:val="000000"/>
          <w:sz w:val="22"/>
          <w:szCs w:val="22"/>
          <w:highlight w:val="white"/>
          <w:u w:val="none"/>
          <w:vertAlign w:val="baseline"/>
          <w:rtl w:val="0"/>
        </w:rPr>
        <w:t xml:space="preserve">específicamente para cada prueba y deben comunicarse de manera clara y precisa.</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6.1865234375" w:firstLine="0"/>
        <w:jc w:val="right"/>
        <w:rPr>
          <w:rFonts w:ascii="Calibri" w:cs="Calibri" w:eastAsia="Calibri" w:hAnsi="Calibri"/>
          <w:b w:val="0"/>
          <w:i w:val="0"/>
          <w:smallCaps w:val="0"/>
          <w:strike w:val="0"/>
          <w:color w:val="323e4f"/>
          <w:sz w:val="24"/>
          <w:szCs w:val="24"/>
          <w:u w:val="none"/>
          <w:shd w:fill="auto" w:val="clear"/>
          <w:vertAlign w:val="baseline"/>
        </w:rPr>
      </w:pPr>
      <w:r w:rsidDel="00000000" w:rsidR="00000000" w:rsidRPr="00000000">
        <w:rPr>
          <w:rFonts w:ascii="Calibri" w:cs="Calibri" w:eastAsia="Calibri" w:hAnsi="Calibri"/>
          <w:b w:val="1"/>
          <w:i w:val="0"/>
          <w:smallCaps w:val="0"/>
          <w:strike w:val="0"/>
          <w:color w:val="5b9bd5"/>
          <w:sz w:val="22"/>
          <w:szCs w:val="22"/>
          <w:u w:val="none"/>
          <w:shd w:fill="auto" w:val="clear"/>
          <w:vertAlign w:val="baseline"/>
          <w:rtl w:val="0"/>
        </w:rPr>
        <w:t xml:space="preserve">P</w:t>
      </w:r>
      <w:r w:rsidDel="00000000" w:rsidR="00000000" w:rsidRPr="00000000">
        <w:rPr>
          <w:rFonts w:ascii="Calibri" w:cs="Calibri" w:eastAsia="Calibri" w:hAnsi="Calibri"/>
          <w:b w:val="1"/>
          <w:i w:val="0"/>
          <w:smallCaps w:val="0"/>
          <w:strike w:val="0"/>
          <w:color w:val="5b9bd5"/>
          <w:sz w:val="15.399999618530273"/>
          <w:szCs w:val="15.399999618530273"/>
          <w:u w:val="none"/>
          <w:shd w:fill="auto" w:val="clear"/>
          <w:vertAlign w:val="baseline"/>
          <w:rtl w:val="0"/>
        </w:rPr>
        <w:t xml:space="preserve">ÁGINA </w:t>
      </w:r>
      <w:r w:rsidDel="00000000" w:rsidR="00000000" w:rsidRPr="00000000">
        <w:rPr>
          <w:rFonts w:ascii="Calibri" w:cs="Calibri" w:eastAsia="Calibri" w:hAnsi="Calibri"/>
          <w:b w:val="0"/>
          <w:i w:val="0"/>
          <w:smallCaps w:val="0"/>
          <w:strike w:val="0"/>
          <w:color w:val="323e4f"/>
          <w:sz w:val="24"/>
          <w:szCs w:val="24"/>
          <w:u w:val="none"/>
          <w:shd w:fill="auto" w:val="clear"/>
          <w:vertAlign w:val="baseline"/>
          <w:rtl w:val="0"/>
        </w:rPr>
        <w:t xml:space="preserve">1 | 5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6680908203125" w:line="240" w:lineRule="auto"/>
        <w:ind w:left="10.33996582031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Campus Virtual – Programa de Educación Continua – PROECO – FBA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3430786132812" w:line="240" w:lineRule="auto"/>
        <w:ind w:left="16.4999389648437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http://campus.fba.org.ar</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98517894744873" w:lineRule="auto"/>
        <w:ind w:left="9.900054931640625" w:right="16.79443359375" w:hanging="9.900054931640625"/>
        <w:jc w:val="both"/>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19050" distT="19050" distL="19050" distR="19050">
            <wp:extent cx="4391025" cy="285750"/>
            <wp:effectExtent b="0" l="0" r="0" t="0"/>
            <wp:docPr id="9" name="image10.png"/>
            <a:graphic>
              <a:graphicData uri="http://schemas.openxmlformats.org/drawingml/2006/picture">
                <pic:pic>
                  <pic:nvPicPr>
                    <pic:cNvPr id="0" name="image10.png"/>
                    <pic:cNvPicPr preferRelativeResize="0"/>
                  </pic:nvPicPr>
                  <pic:blipFill>
                    <a:blip r:embed="rId6"/>
                    <a:srcRect b="0" l="0" r="0" t="0"/>
                    <a:stretch>
                      <a:fillRect/>
                    </a:stretch>
                  </pic:blipFill>
                  <pic:spPr>
                    <a:xfrm>
                      <a:off x="0" y="0"/>
                      <a:ext cx="4391025" cy="28575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19050" distT="19050" distL="19050" distR="19050">
            <wp:extent cx="1171575" cy="723900"/>
            <wp:effectExtent b="0" l="0" r="0" t="0"/>
            <wp:docPr id="5"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1171575" cy="723900"/>
                    </a:xfrm>
                    <a:prstGeom prst="rect"/>
                    <a:ln/>
                  </pic:spPr>
                </pic:pic>
              </a:graphicData>
            </a:graphic>
          </wp:inline>
        </w:drawing>
      </w:r>
      <w:r w:rsidDel="00000000" w:rsidR="00000000" w:rsidRPr="00000000">
        <w:rPr>
          <w:rFonts w:ascii="Roboto" w:cs="Roboto" w:eastAsia="Roboto" w:hAnsi="Roboto"/>
          <w:b w:val="0"/>
          <w:i w:val="0"/>
          <w:smallCaps w:val="0"/>
          <w:strike w:val="0"/>
          <w:color w:val="000000"/>
          <w:sz w:val="22"/>
          <w:szCs w:val="22"/>
          <w:highlight w:val="white"/>
          <w:u w:val="none"/>
          <w:vertAlign w:val="baseline"/>
          <w:rtl w:val="0"/>
        </w:rPr>
        <w:t xml:space="preserve">Los laboratorios deben establecer una </w:t>
      </w:r>
      <w:r w:rsidDel="00000000" w:rsidR="00000000" w:rsidRPr="00000000">
        <w:rPr>
          <w:rFonts w:ascii="Roboto" w:cs="Roboto" w:eastAsia="Roboto" w:hAnsi="Roboto"/>
          <w:b w:val="1"/>
          <w:i w:val="0"/>
          <w:smallCaps w:val="0"/>
          <w:strike w:val="0"/>
          <w:color w:val="000000"/>
          <w:sz w:val="22"/>
          <w:szCs w:val="22"/>
          <w:highlight w:val="white"/>
          <w:u w:val="none"/>
          <w:vertAlign w:val="baseline"/>
          <w:rtl w:val="0"/>
        </w:rPr>
        <w:t xml:space="preserve">política para los valores críticos </w:t>
      </w:r>
      <w:r w:rsidDel="00000000" w:rsidR="00000000" w:rsidRPr="00000000">
        <w:rPr>
          <w:rFonts w:ascii="Roboto" w:cs="Roboto" w:eastAsia="Roboto" w:hAnsi="Roboto"/>
          <w:b w:val="0"/>
          <w:i w:val="0"/>
          <w:smallCaps w:val="0"/>
          <w:strike w:val="0"/>
          <w:color w:val="000000"/>
          <w:sz w:val="22"/>
          <w:szCs w:val="22"/>
          <w:highlight w:val="white"/>
          <w:u w:val="none"/>
          <w:vertAlign w:val="baseline"/>
          <w:rtl w:val="0"/>
        </w:rPr>
        <w:t xml:space="preserve">que incluya la definición</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 </w:t>
      </w:r>
      <w:r w:rsidDel="00000000" w:rsidR="00000000" w:rsidRPr="00000000">
        <w:rPr>
          <w:rFonts w:ascii="Roboto" w:cs="Roboto" w:eastAsia="Roboto" w:hAnsi="Roboto"/>
          <w:b w:val="0"/>
          <w:i w:val="0"/>
          <w:smallCaps w:val="0"/>
          <w:strike w:val="0"/>
          <w:color w:val="000000"/>
          <w:sz w:val="22"/>
          <w:szCs w:val="22"/>
          <w:highlight w:val="white"/>
          <w:u w:val="none"/>
          <w:vertAlign w:val="baseline"/>
          <w:rtl w:val="0"/>
        </w:rPr>
        <w:t xml:space="preserve">de los análisis, sus rangos de valores críticos y los mecanismos de notificación. La</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 </w:t>
      </w:r>
      <w:r w:rsidDel="00000000" w:rsidR="00000000" w:rsidRPr="00000000">
        <w:rPr>
          <w:rFonts w:ascii="Roboto" w:cs="Roboto" w:eastAsia="Roboto" w:hAnsi="Roboto"/>
          <w:b w:val="0"/>
          <w:i w:val="0"/>
          <w:smallCaps w:val="0"/>
          <w:strike w:val="0"/>
          <w:color w:val="000000"/>
          <w:sz w:val="22"/>
          <w:szCs w:val="22"/>
          <w:highlight w:val="white"/>
          <w:u w:val="none"/>
          <w:vertAlign w:val="baseline"/>
          <w:rtl w:val="0"/>
        </w:rPr>
        <w:t xml:space="preserve">comunicación debe ser inmediata y dirigida al médico responsable del paciente.</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658203125" w:line="275.93496322631836" w:lineRule="auto"/>
        <w:ind w:left="9.900054931640625" w:right="16.846923828125" w:firstLine="8.3599853515625"/>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highlight w:val="white"/>
          <w:u w:val="none"/>
          <w:vertAlign w:val="baseline"/>
          <w:rtl w:val="0"/>
        </w:rPr>
        <w:t xml:space="preserve">El monitoreo continuo y la implementación de estrategias de mejora en la fase postanaítica son</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 </w:t>
      </w:r>
      <w:r w:rsidDel="00000000" w:rsidR="00000000" w:rsidRPr="00000000">
        <w:rPr>
          <w:rFonts w:ascii="Roboto" w:cs="Roboto" w:eastAsia="Roboto" w:hAnsi="Roboto"/>
          <w:b w:val="0"/>
          <w:i w:val="0"/>
          <w:smallCaps w:val="0"/>
          <w:strike w:val="0"/>
          <w:color w:val="000000"/>
          <w:sz w:val="22"/>
          <w:szCs w:val="22"/>
          <w:highlight w:val="white"/>
          <w:u w:val="none"/>
          <w:vertAlign w:val="baseline"/>
          <w:rtl w:val="0"/>
        </w:rPr>
        <w:t xml:space="preserve">esenciales para garantizar información confiable para una atención segura.</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4.0478515625" w:line="240" w:lineRule="auto"/>
        <w:ind w:left="11.75994873046875" w:right="0" w:firstLine="0"/>
        <w:jc w:val="left"/>
        <w:rPr>
          <w:rFonts w:ascii="Roboto" w:cs="Roboto" w:eastAsia="Roboto" w:hAnsi="Roboto"/>
          <w:b w:val="1"/>
          <w:i w:val="0"/>
          <w:smallCaps w:val="0"/>
          <w:strike w:val="0"/>
          <w:color w:val="000000"/>
          <w:sz w:val="28"/>
          <w:szCs w:val="28"/>
          <w:u w:val="none"/>
          <w:shd w:fill="auto" w:val="clear"/>
          <w:vertAlign w:val="baseline"/>
        </w:rPr>
      </w:pPr>
      <w:r w:rsidDel="00000000" w:rsidR="00000000" w:rsidRPr="00000000">
        <w:rPr>
          <w:rFonts w:ascii="Roboto" w:cs="Roboto" w:eastAsia="Roboto" w:hAnsi="Roboto"/>
          <w:b w:val="1"/>
          <w:i w:val="0"/>
          <w:smallCaps w:val="0"/>
          <w:strike w:val="0"/>
          <w:color w:val="000000"/>
          <w:sz w:val="28"/>
          <w:szCs w:val="28"/>
          <w:highlight w:val="white"/>
          <w:u w:val="none"/>
          <w:vertAlign w:val="baseline"/>
          <w:rtl w:val="0"/>
        </w:rPr>
        <w:t xml:space="preserve">OBJETIVOS</w:t>
      </w:r>
      <w:r w:rsidDel="00000000" w:rsidR="00000000" w:rsidRPr="00000000">
        <w:rPr>
          <w:rFonts w:ascii="Roboto" w:cs="Roboto" w:eastAsia="Roboto" w:hAnsi="Roboto"/>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28271484375" w:line="239.9430513381958" w:lineRule="auto"/>
        <w:ind w:left="736.719970703125" w:right="35.78125" w:hanging="358.4599304199219"/>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1. Comprender la necesidad de gestionar adecuadamente la información que brinda el laboratorio y su relación con la seguridad del paciente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52294921875" w:line="239.94526863098145" w:lineRule="auto"/>
        <w:ind w:left="734.9600219726562" w:right="18.50341796875" w:hanging="364.840087890625"/>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2. Disponer de herramientas adecuadas para la evaluación crítica de los IR en población pediátrica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53515625" w:line="239.94083404541016" w:lineRule="auto"/>
        <w:ind w:left="731.6600036621094" w:right="14.62646484375" w:hanging="361.5400695800781"/>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3. Reconocer las limitaciones de cada método utilizado para la definición de IR y ajustarlo a las posibilidades de cada laboratorio.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59619140625" w:line="239.9430513381958" w:lineRule="auto"/>
        <w:ind w:left="365.7200622558594" w:right="24.53125" w:firstLine="0"/>
        <w:jc w:val="center"/>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4. Entender la importancia de definir los Valores Críticos y diferenciarlos de los de reporte inmediato y el procedimiento de comunicación efectiva en cada organización de salud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4217529296875" w:line="240" w:lineRule="auto"/>
        <w:ind w:left="17.64007568359375" w:right="0" w:firstLine="0"/>
        <w:jc w:val="left"/>
        <w:rPr>
          <w:rFonts w:ascii="Roboto" w:cs="Roboto" w:eastAsia="Roboto" w:hAnsi="Roboto"/>
          <w:b w:val="1"/>
          <w:i w:val="0"/>
          <w:smallCaps w:val="0"/>
          <w:strike w:val="0"/>
          <w:color w:val="000000"/>
          <w:sz w:val="28"/>
          <w:szCs w:val="28"/>
          <w:u w:val="none"/>
          <w:shd w:fill="auto" w:val="clear"/>
          <w:vertAlign w:val="baseline"/>
        </w:rPr>
      </w:pPr>
      <w:r w:rsidDel="00000000" w:rsidR="00000000" w:rsidRPr="00000000">
        <w:rPr>
          <w:rFonts w:ascii="Roboto" w:cs="Roboto" w:eastAsia="Roboto" w:hAnsi="Roboto"/>
          <w:b w:val="1"/>
          <w:i w:val="0"/>
          <w:smallCaps w:val="0"/>
          <w:strike w:val="0"/>
          <w:color w:val="000000"/>
          <w:sz w:val="28"/>
          <w:szCs w:val="28"/>
          <w:u w:val="none"/>
          <w:shd w:fill="auto" w:val="clear"/>
          <w:vertAlign w:val="baseline"/>
          <w:rtl w:val="0"/>
        </w:rPr>
        <w:t xml:space="preserve">PROGRAMA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29443359375" w:line="430.6033229827881" w:lineRule="auto"/>
        <w:ind w:left="13.860015869140625" w:right="2017.24609375" w:firstLine="2.09991455078125"/>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8"/>
          <w:szCs w:val="28"/>
          <w:u w:val="none"/>
          <w:shd w:fill="auto" w:val="clear"/>
          <w:vertAlign w:val="baseline"/>
          <w:rtl w:val="0"/>
        </w:rPr>
        <w:t xml:space="preserve">Unidad 1</w:t>
      </w:r>
      <w:r w:rsidDel="00000000" w:rsidR="00000000" w:rsidRPr="00000000">
        <w:rPr>
          <w:rFonts w:ascii="Roboto" w:cs="Roboto" w:eastAsia="Roboto" w:hAnsi="Roboto"/>
          <w:b w:val="1"/>
          <w:i w:val="0"/>
          <w:smallCaps w:val="0"/>
          <w:strike w:val="0"/>
          <w:color w:val="000000"/>
          <w:sz w:val="28"/>
          <w:szCs w:val="28"/>
          <w:highlight w:val="white"/>
          <w:u w:val="none"/>
          <w:vertAlign w:val="baseline"/>
          <w:rtl w:val="0"/>
        </w:rPr>
        <w:t xml:space="preserve">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El laboratorio como generador de Información </w:t>
      </w: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Dra. Carolina Cappella “Gestión de la etapa post analítica”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26708984375" w:line="240" w:lineRule="auto"/>
        <w:ind w:left="109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El laboratorio como generador de información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76220703125" w:line="240" w:lineRule="auto"/>
        <w:ind w:left="109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Validación clínica de los resultados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27392578125" w:line="264.3739700317383" w:lineRule="auto"/>
        <w:ind w:left="1448.5800170898438" w:right="761.8890380859375" w:hanging="349.4400024414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Necesidad de armonizar los criterios de informe de resultados: resultados comentados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02099609375" w:line="240" w:lineRule="auto"/>
        <w:ind w:left="109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Principales requisitos de un informe de laboratorio clínico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76220703125" w:line="240" w:lineRule="auto"/>
        <w:ind w:left="109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Objetivos Joint Commission: comunicación efectiva- Valores críticos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27392578125" w:line="264.3739700317383" w:lineRule="auto"/>
        <w:ind w:left="1454.5199584960938" w:right="976.5777587890625" w:hanging="355.3799438476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Definición de Indicadores para el monitoreo del desempeño de la etapa postanalítica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4317016601562" w:line="240" w:lineRule="auto"/>
        <w:ind w:left="13.860015869140625"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Dra. Silvia Villafañe “Calidad y seguridad en la Etapa Postanalítica”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3458251953125" w:line="239.9430513381958" w:lineRule="auto"/>
        <w:ind w:left="379.1400146484375" w:right="17.137451171875"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Buenas prácticas en el Laboratorio Clínico, Resolución MSAL 594/23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College of American Pathologists (CAP), Clinical and Laboratory Standards Institute (CLSI) (EP28-A3c)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5504150390625" w:line="240" w:lineRule="auto"/>
        <w:ind w:left="379.1400146484375" w:right="0"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Norma ISO 15189:22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028564453125" w:line="240" w:lineRule="auto"/>
        <w:ind w:left="379.1400146484375" w:right="0" w:firstLine="0"/>
        <w:jc w:val="left"/>
        <w:rPr>
          <w:rFonts w:ascii="Roboto" w:cs="Roboto" w:eastAsia="Roboto" w:hAnsi="Roboto"/>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Objetivos propuestos por </w:t>
      </w:r>
      <w:r w:rsidDel="00000000" w:rsidR="00000000" w:rsidRPr="00000000">
        <w:rPr>
          <w:rFonts w:ascii="Roboto" w:cs="Roboto" w:eastAsia="Roboto" w:hAnsi="Roboto"/>
          <w:b w:val="0"/>
          <w:i w:val="1"/>
          <w:smallCaps w:val="0"/>
          <w:strike w:val="0"/>
          <w:color w:val="000000"/>
          <w:sz w:val="22"/>
          <w:szCs w:val="22"/>
          <w:u w:val="none"/>
          <w:shd w:fill="auto" w:val="clear"/>
          <w:vertAlign w:val="baseline"/>
          <w:rtl w:val="0"/>
        </w:rPr>
        <w:t xml:space="preserve">Joint Commission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3445129394531" w:line="240" w:lineRule="auto"/>
        <w:ind w:left="0" w:right="266.1865234375" w:firstLine="0"/>
        <w:jc w:val="right"/>
        <w:rPr>
          <w:rFonts w:ascii="Calibri" w:cs="Calibri" w:eastAsia="Calibri" w:hAnsi="Calibri"/>
          <w:b w:val="0"/>
          <w:i w:val="0"/>
          <w:smallCaps w:val="0"/>
          <w:strike w:val="0"/>
          <w:color w:val="323e4f"/>
          <w:sz w:val="24"/>
          <w:szCs w:val="24"/>
          <w:u w:val="none"/>
          <w:shd w:fill="auto" w:val="clear"/>
          <w:vertAlign w:val="baseline"/>
        </w:rPr>
      </w:pPr>
      <w:r w:rsidDel="00000000" w:rsidR="00000000" w:rsidRPr="00000000">
        <w:rPr>
          <w:rFonts w:ascii="Calibri" w:cs="Calibri" w:eastAsia="Calibri" w:hAnsi="Calibri"/>
          <w:b w:val="1"/>
          <w:i w:val="0"/>
          <w:smallCaps w:val="0"/>
          <w:strike w:val="0"/>
          <w:color w:val="5b9bd5"/>
          <w:sz w:val="22"/>
          <w:szCs w:val="22"/>
          <w:u w:val="none"/>
          <w:shd w:fill="auto" w:val="clear"/>
          <w:vertAlign w:val="baseline"/>
          <w:rtl w:val="0"/>
        </w:rPr>
        <w:t xml:space="preserve">P</w:t>
      </w:r>
      <w:r w:rsidDel="00000000" w:rsidR="00000000" w:rsidRPr="00000000">
        <w:rPr>
          <w:rFonts w:ascii="Calibri" w:cs="Calibri" w:eastAsia="Calibri" w:hAnsi="Calibri"/>
          <w:b w:val="1"/>
          <w:i w:val="0"/>
          <w:smallCaps w:val="0"/>
          <w:strike w:val="0"/>
          <w:color w:val="5b9bd5"/>
          <w:sz w:val="15.399999618530273"/>
          <w:szCs w:val="15.399999618530273"/>
          <w:u w:val="none"/>
          <w:shd w:fill="auto" w:val="clear"/>
          <w:vertAlign w:val="baseline"/>
          <w:rtl w:val="0"/>
        </w:rPr>
        <w:t xml:space="preserve">ÁGINA </w:t>
      </w:r>
      <w:r w:rsidDel="00000000" w:rsidR="00000000" w:rsidRPr="00000000">
        <w:rPr>
          <w:rFonts w:ascii="Calibri" w:cs="Calibri" w:eastAsia="Calibri" w:hAnsi="Calibri"/>
          <w:b w:val="0"/>
          <w:i w:val="0"/>
          <w:smallCaps w:val="0"/>
          <w:strike w:val="0"/>
          <w:color w:val="323e4f"/>
          <w:sz w:val="24"/>
          <w:szCs w:val="24"/>
          <w:u w:val="none"/>
          <w:shd w:fill="auto" w:val="clear"/>
          <w:vertAlign w:val="baseline"/>
          <w:rtl w:val="0"/>
        </w:rPr>
        <w:t xml:space="preserve">2 | 5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6680908203125" w:line="240" w:lineRule="auto"/>
        <w:ind w:left="10.33996582031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Campus Virtual – Programa de Educación Continua – PROECO – FBA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2210083007812" w:line="240" w:lineRule="auto"/>
        <w:ind w:left="16.4999389648437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http://campus.fba.org.ar</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3.20823669433594" w:lineRule="auto"/>
        <w:ind w:left="15.959930419921875" w:right="0" w:hanging="15.959930419921875"/>
        <w:jc w:val="both"/>
        <w:rPr>
          <w:rFonts w:ascii="Roboto" w:cs="Roboto" w:eastAsia="Roboto" w:hAnsi="Roboto"/>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19050" distT="19050" distL="19050" distR="19050">
            <wp:extent cx="4391025" cy="285750"/>
            <wp:effectExtent b="0" l="0" r="0" t="0"/>
            <wp:docPr id="4"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4391025" cy="28575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19050" distT="19050" distL="19050" distR="19050">
            <wp:extent cx="1171575" cy="723900"/>
            <wp:effectExtent b="0" l="0" r="0" t="0"/>
            <wp:docPr id="7"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171575" cy="723900"/>
                    </a:xfrm>
                    <a:prstGeom prst="rect"/>
                    <a:ln/>
                  </pic:spPr>
                </pic:pic>
              </a:graphicData>
            </a:graphic>
          </wp:inline>
        </w:drawing>
      </w:r>
      <w:r w:rsidDel="00000000" w:rsidR="00000000" w:rsidRPr="00000000">
        <w:rPr>
          <w:rFonts w:ascii="Roboto" w:cs="Roboto" w:eastAsia="Roboto" w:hAnsi="Roboto"/>
          <w:b w:val="1"/>
          <w:i w:val="0"/>
          <w:smallCaps w:val="0"/>
          <w:strike w:val="0"/>
          <w:color w:val="000000"/>
          <w:sz w:val="28"/>
          <w:szCs w:val="28"/>
          <w:u w:val="none"/>
          <w:shd w:fill="auto" w:val="clear"/>
          <w:vertAlign w:val="baseline"/>
          <w:rtl w:val="0"/>
        </w:rPr>
        <w:t xml:space="preserve">Unidad 2</w:t>
      </w:r>
      <w:r w:rsidDel="00000000" w:rsidR="00000000" w:rsidRPr="00000000">
        <w:rPr>
          <w:rFonts w:ascii="Roboto" w:cs="Roboto" w:eastAsia="Roboto" w:hAnsi="Roboto"/>
          <w:b w:val="1"/>
          <w:i w:val="0"/>
          <w:smallCaps w:val="0"/>
          <w:strike w:val="0"/>
          <w:color w:val="000000"/>
          <w:sz w:val="28"/>
          <w:szCs w:val="28"/>
          <w:highlight w:val="white"/>
          <w:u w:val="none"/>
          <w:vertAlign w:val="baseline"/>
          <w:rtl w:val="0"/>
        </w:rPr>
        <w:t xml:space="preserve"> Introducción-Generalidades: Intervalos de Referencia en</w:t>
      </w:r>
      <w:r w:rsidDel="00000000" w:rsidR="00000000" w:rsidRPr="00000000">
        <w:rPr>
          <w:rFonts w:ascii="Roboto" w:cs="Roboto" w:eastAsia="Roboto" w:hAnsi="Roboto"/>
          <w:b w:val="1"/>
          <w:i w:val="0"/>
          <w:smallCaps w:val="0"/>
          <w:strike w:val="0"/>
          <w:color w:val="000000"/>
          <w:sz w:val="28"/>
          <w:szCs w:val="28"/>
          <w:u w:val="none"/>
          <w:shd w:fill="auto" w:val="clear"/>
          <w:vertAlign w:val="baseline"/>
          <w:rtl w:val="0"/>
        </w:rPr>
        <w:t xml:space="preserve"> </w:t>
      </w:r>
      <w:r w:rsidDel="00000000" w:rsidR="00000000" w:rsidRPr="00000000">
        <w:rPr>
          <w:rFonts w:ascii="Roboto" w:cs="Roboto" w:eastAsia="Roboto" w:hAnsi="Roboto"/>
          <w:b w:val="1"/>
          <w:i w:val="0"/>
          <w:smallCaps w:val="0"/>
          <w:strike w:val="0"/>
          <w:color w:val="000000"/>
          <w:sz w:val="28"/>
          <w:szCs w:val="28"/>
          <w:highlight w:val="white"/>
          <w:u w:val="none"/>
          <w:vertAlign w:val="baseline"/>
          <w:rtl w:val="0"/>
        </w:rPr>
        <w:t xml:space="preserve">Pediatría (IR)</w:t>
      </w:r>
      <w:r w:rsidDel="00000000" w:rsidR="00000000" w:rsidRPr="00000000">
        <w:rPr>
          <w:rFonts w:ascii="Roboto" w:cs="Roboto" w:eastAsia="Roboto" w:hAnsi="Roboto"/>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42822265625" w:line="240" w:lineRule="auto"/>
        <w:ind w:left="13.860015869140625"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highlight w:val="white"/>
          <w:u w:val="none"/>
          <w:vertAlign w:val="baseline"/>
          <w:rtl w:val="0"/>
        </w:rPr>
        <w:t xml:space="preserve">Dr. Eduardo Chaler “Introducción”</w:t>
      </w: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348876953125" w:line="240" w:lineRule="auto"/>
        <w:ind w:left="379.1400146484375" w:right="0"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Definición de los </w:t>
      </w:r>
      <w:r w:rsidDel="00000000" w:rsidR="00000000" w:rsidRPr="00000000">
        <w:rPr>
          <w:rFonts w:ascii="Roboto" w:cs="Roboto" w:eastAsia="Roboto" w:hAnsi="Roboto"/>
          <w:b w:val="1"/>
          <w:i w:val="0"/>
          <w:smallCaps w:val="0"/>
          <w:strike w:val="0"/>
          <w:color w:val="000000"/>
          <w:sz w:val="22"/>
          <w:szCs w:val="22"/>
          <w:highlight w:val="white"/>
          <w:u w:val="none"/>
          <w:vertAlign w:val="baseline"/>
          <w:rtl w:val="0"/>
        </w:rPr>
        <w:t xml:space="preserve">Intervalos de Referencia (</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IR). Alcances, diferencias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01025390625" w:line="240" w:lineRule="auto"/>
        <w:ind w:left="379.1400146484375" w:right="0"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Dificultades en la obtención de IR en población pediátrica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01025390625" w:line="240" w:lineRule="auto"/>
        <w:ind w:left="379.1400146484375" w:right="0"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Responsabilidad normativa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08349609375" w:line="239.94083404541016" w:lineRule="auto"/>
        <w:ind w:left="723.5200500488281" w:right="42.127685546875" w:hanging="344.3800354003906"/>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Formas de cálculo de IR: Datos directos, datos indirectos, referencias bibliográficas, verificación de los datos del fabricante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426025390625" w:line="240" w:lineRule="auto"/>
        <w:ind w:left="15.959930419921875" w:right="0" w:firstLine="0"/>
        <w:jc w:val="left"/>
        <w:rPr>
          <w:rFonts w:ascii="Roboto" w:cs="Roboto" w:eastAsia="Roboto" w:hAnsi="Roboto"/>
          <w:b w:val="1"/>
          <w:i w:val="0"/>
          <w:smallCaps w:val="0"/>
          <w:strike w:val="0"/>
          <w:color w:val="000000"/>
          <w:sz w:val="28"/>
          <w:szCs w:val="28"/>
          <w:u w:val="none"/>
          <w:shd w:fill="auto" w:val="clear"/>
          <w:vertAlign w:val="baseline"/>
        </w:rPr>
      </w:pPr>
      <w:r w:rsidDel="00000000" w:rsidR="00000000" w:rsidRPr="00000000">
        <w:rPr>
          <w:rFonts w:ascii="Roboto" w:cs="Roboto" w:eastAsia="Roboto" w:hAnsi="Roboto"/>
          <w:b w:val="1"/>
          <w:i w:val="0"/>
          <w:smallCaps w:val="0"/>
          <w:strike w:val="0"/>
          <w:color w:val="000000"/>
          <w:sz w:val="28"/>
          <w:szCs w:val="28"/>
          <w:u w:val="none"/>
          <w:shd w:fill="auto" w:val="clear"/>
          <w:vertAlign w:val="baseline"/>
          <w:rtl w:val="0"/>
        </w:rPr>
        <w:t xml:space="preserve">Unidad 3 Valores Críticos en población pediátrica (VC)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3271484375" w:line="240" w:lineRule="auto"/>
        <w:ind w:left="13.860015869140625"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Dra. Carolina Goedelmann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3472900390625" w:line="240" w:lineRule="auto"/>
        <w:ind w:left="379.1400146484375" w:right="0"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Definición. Diferencia entre VC y valores de reporte inmediato.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077392578125" w:line="240" w:lineRule="auto"/>
        <w:ind w:left="379.1400146484375" w:right="0"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Límites de decisión clínica e intervalos críticos.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004150390625" w:line="240" w:lineRule="auto"/>
        <w:ind w:left="379.1400146484375" w:right="0"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Población pediátrica y VC.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004150390625" w:line="240" w:lineRule="auto"/>
        <w:ind w:left="379.1400146484375" w:right="0"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Experiencia Garrahan: Consenso interdisciplinario. Comunicación efectiva de VC.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4005126953125" w:line="240" w:lineRule="auto"/>
        <w:ind w:left="15.959930419921875" w:right="0" w:firstLine="0"/>
        <w:jc w:val="left"/>
        <w:rPr>
          <w:rFonts w:ascii="Roboto" w:cs="Roboto" w:eastAsia="Roboto" w:hAnsi="Roboto"/>
          <w:b w:val="1"/>
          <w:i w:val="0"/>
          <w:smallCaps w:val="0"/>
          <w:strike w:val="0"/>
          <w:color w:val="000000"/>
          <w:sz w:val="28"/>
          <w:szCs w:val="28"/>
          <w:u w:val="none"/>
          <w:shd w:fill="auto" w:val="clear"/>
          <w:vertAlign w:val="baseline"/>
        </w:rPr>
      </w:pPr>
      <w:r w:rsidDel="00000000" w:rsidR="00000000" w:rsidRPr="00000000">
        <w:rPr>
          <w:rFonts w:ascii="Roboto" w:cs="Roboto" w:eastAsia="Roboto" w:hAnsi="Roboto"/>
          <w:b w:val="1"/>
          <w:i w:val="0"/>
          <w:smallCaps w:val="0"/>
          <w:strike w:val="0"/>
          <w:color w:val="000000"/>
          <w:sz w:val="28"/>
          <w:szCs w:val="28"/>
          <w:u w:val="none"/>
          <w:shd w:fill="auto" w:val="clear"/>
          <w:vertAlign w:val="baseline"/>
          <w:rtl w:val="0"/>
        </w:rPr>
        <w:t xml:space="preserve">Unidad 4 Química Clínica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33984375" w:line="239.94083404541016" w:lineRule="auto"/>
        <w:ind w:left="733.8600158691406" w:right="46.146240234375" w:hanging="354.7200012207031"/>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Intervalos de referencia en pediatría: química clínica. Generalidades y particularidades. </w:t>
      </w: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Dra. Gabriela D’Isa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2060546875" w:line="239.9386167526245" w:lineRule="auto"/>
        <w:ind w:left="729.2399597167969" w:right="19.1162109375" w:hanging="350.0999450683594"/>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Intervalos de referencia para creatinina, Calcio, fosforo y fosfatasa alcalina. </w:t>
      </w: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Dra. Carla Chilelli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590087890625" w:line="239.9474859237671" w:lineRule="auto"/>
        <w:ind w:left="733.8600158691406" w:right="742.1044921875" w:hanging="354.7200012207031"/>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Intervalos de referencia para lípidos: colesterol, triglicéridos, HDL y LDL colesterol </w:t>
      </w: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Dra. Aldana Bariandarán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619140625" w:line="239.9430513381958" w:lineRule="auto"/>
        <w:ind w:left="379.1400146484375" w:right="948.41552734375" w:firstLine="0"/>
        <w:jc w:val="center"/>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Valores críticos y de pronto reporte en química clínica. Situaciones particulares Aplicación. Dras.: Aldana Bariandarán. </w:t>
      </w: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Dras</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 </w:t>
      </w: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Carla Chilelli. Gabriela D’Isa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4.4647216796875" w:line="240" w:lineRule="auto"/>
        <w:ind w:left="15.959930419921875" w:right="0" w:firstLine="0"/>
        <w:jc w:val="left"/>
        <w:rPr>
          <w:rFonts w:ascii="Roboto" w:cs="Roboto" w:eastAsia="Roboto" w:hAnsi="Roboto"/>
          <w:b w:val="1"/>
          <w:i w:val="0"/>
          <w:smallCaps w:val="0"/>
          <w:strike w:val="0"/>
          <w:color w:val="000000"/>
          <w:sz w:val="28"/>
          <w:szCs w:val="28"/>
          <w:u w:val="none"/>
          <w:shd w:fill="auto" w:val="clear"/>
          <w:vertAlign w:val="baseline"/>
        </w:rPr>
      </w:pPr>
      <w:r w:rsidDel="00000000" w:rsidR="00000000" w:rsidRPr="00000000">
        <w:rPr>
          <w:rFonts w:ascii="Roboto" w:cs="Roboto" w:eastAsia="Roboto" w:hAnsi="Roboto"/>
          <w:b w:val="1"/>
          <w:i w:val="0"/>
          <w:smallCaps w:val="0"/>
          <w:strike w:val="0"/>
          <w:color w:val="000000"/>
          <w:sz w:val="28"/>
          <w:szCs w:val="28"/>
          <w:u w:val="none"/>
          <w:shd w:fill="auto" w:val="clear"/>
          <w:vertAlign w:val="baseline"/>
          <w:rtl w:val="0"/>
        </w:rPr>
        <w:t xml:space="preserve">Unidad 5 Hematología y Hemostasia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33770751953125" w:line="239.94526863098145" w:lineRule="auto"/>
        <w:ind w:left="736.719970703125" w:right="19.1796875" w:hanging="357.5799560546875"/>
        <w:jc w:val="both"/>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Revisión crítica de los intervalos de referencia en hematología pediátrica disponibles en la literatura. Intervalos de referencia en hematología pediátrica por método indirecto: Experiencia en el Hospital Garrahan. </w:t>
      </w: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Dra. María Cecilia Sala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832763671875" w:line="239.94526863098145" w:lineRule="auto"/>
        <w:ind w:left="736.719970703125" w:right="18.353271484375" w:hanging="357.5799560546875"/>
        <w:jc w:val="both"/>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Revisión crítica de los intervalos de referencia en hemostasia pediátrica disponibles en la literatura. Intervalos de referencia en hemostasia pediátrica por método indirecto: Experiencia en el Hospital Garrahan. </w:t>
      </w: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Dra. Carolina Goedelmann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832763671875" w:line="239.9430513381958" w:lineRule="auto"/>
        <w:ind w:left="730.1199340820312" w:right="20.950927734375" w:hanging="350.97991943359375"/>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Valores críticos y de reporte inmediato en hematología y hemostasia. </w:t>
      </w: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Dra.Romina Garcia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05245971679688" w:line="240" w:lineRule="auto"/>
        <w:ind w:left="0" w:right="266.1865234375" w:firstLine="0"/>
        <w:jc w:val="right"/>
        <w:rPr>
          <w:rFonts w:ascii="Calibri" w:cs="Calibri" w:eastAsia="Calibri" w:hAnsi="Calibri"/>
          <w:b w:val="0"/>
          <w:i w:val="0"/>
          <w:smallCaps w:val="0"/>
          <w:strike w:val="0"/>
          <w:color w:val="323e4f"/>
          <w:sz w:val="24"/>
          <w:szCs w:val="24"/>
          <w:u w:val="none"/>
          <w:shd w:fill="auto" w:val="clear"/>
          <w:vertAlign w:val="baseline"/>
        </w:rPr>
      </w:pPr>
      <w:r w:rsidDel="00000000" w:rsidR="00000000" w:rsidRPr="00000000">
        <w:rPr>
          <w:rFonts w:ascii="Calibri" w:cs="Calibri" w:eastAsia="Calibri" w:hAnsi="Calibri"/>
          <w:b w:val="1"/>
          <w:i w:val="0"/>
          <w:smallCaps w:val="0"/>
          <w:strike w:val="0"/>
          <w:color w:val="5b9bd5"/>
          <w:sz w:val="22"/>
          <w:szCs w:val="22"/>
          <w:u w:val="none"/>
          <w:shd w:fill="auto" w:val="clear"/>
          <w:vertAlign w:val="baseline"/>
          <w:rtl w:val="0"/>
        </w:rPr>
        <w:t xml:space="preserve">P</w:t>
      </w:r>
      <w:r w:rsidDel="00000000" w:rsidR="00000000" w:rsidRPr="00000000">
        <w:rPr>
          <w:rFonts w:ascii="Calibri" w:cs="Calibri" w:eastAsia="Calibri" w:hAnsi="Calibri"/>
          <w:b w:val="1"/>
          <w:i w:val="0"/>
          <w:smallCaps w:val="0"/>
          <w:strike w:val="0"/>
          <w:color w:val="5b9bd5"/>
          <w:sz w:val="15.399999618530273"/>
          <w:szCs w:val="15.399999618530273"/>
          <w:u w:val="none"/>
          <w:shd w:fill="auto" w:val="clear"/>
          <w:vertAlign w:val="baseline"/>
          <w:rtl w:val="0"/>
        </w:rPr>
        <w:t xml:space="preserve">ÁGINA </w:t>
      </w:r>
      <w:r w:rsidDel="00000000" w:rsidR="00000000" w:rsidRPr="00000000">
        <w:rPr>
          <w:rFonts w:ascii="Calibri" w:cs="Calibri" w:eastAsia="Calibri" w:hAnsi="Calibri"/>
          <w:b w:val="0"/>
          <w:i w:val="0"/>
          <w:smallCaps w:val="0"/>
          <w:strike w:val="0"/>
          <w:color w:val="323e4f"/>
          <w:sz w:val="24"/>
          <w:szCs w:val="24"/>
          <w:u w:val="none"/>
          <w:shd w:fill="auto" w:val="clear"/>
          <w:vertAlign w:val="baseline"/>
          <w:rtl w:val="0"/>
        </w:rPr>
        <w:t xml:space="preserve">3 | 5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6680908203125" w:line="240" w:lineRule="auto"/>
        <w:ind w:left="10.33996582031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Campus Virtual – Programa de Educación Continua – PROECO – FBA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09768676757812" w:line="240" w:lineRule="auto"/>
        <w:ind w:left="16.4999389648437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http://campus.fba.org.ar</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86974048614502" w:lineRule="auto"/>
        <w:ind w:left="15.959930419921875" w:right="81.466064453125" w:hanging="15.959930419921875"/>
        <w:jc w:val="left"/>
        <w:rPr>
          <w:rFonts w:ascii="Roboto" w:cs="Roboto" w:eastAsia="Roboto" w:hAnsi="Roboto"/>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19050" distT="19050" distL="19050" distR="19050">
            <wp:extent cx="4391025" cy="285750"/>
            <wp:effectExtent b="0" l="0" r="0" t="0"/>
            <wp:docPr id="6" name="image6.png"/>
            <a:graphic>
              <a:graphicData uri="http://schemas.openxmlformats.org/drawingml/2006/picture">
                <pic:pic>
                  <pic:nvPicPr>
                    <pic:cNvPr id="0" name="image6.png"/>
                    <pic:cNvPicPr preferRelativeResize="0"/>
                  </pic:nvPicPr>
                  <pic:blipFill>
                    <a:blip r:embed="rId6"/>
                    <a:srcRect b="0" l="0" r="0" t="0"/>
                    <a:stretch>
                      <a:fillRect/>
                    </a:stretch>
                  </pic:blipFill>
                  <pic:spPr>
                    <a:xfrm>
                      <a:off x="0" y="0"/>
                      <a:ext cx="4391025" cy="28575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19050" distT="19050" distL="19050" distR="19050">
            <wp:extent cx="1171575" cy="723900"/>
            <wp:effectExtent b="0" l="0" r="0" t="0"/>
            <wp:docPr id="2"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1171575" cy="723900"/>
                    </a:xfrm>
                    <a:prstGeom prst="rect"/>
                    <a:ln/>
                  </pic:spPr>
                </pic:pic>
              </a:graphicData>
            </a:graphic>
          </wp:inline>
        </w:drawing>
      </w:r>
      <w:r w:rsidDel="00000000" w:rsidR="00000000" w:rsidRPr="00000000">
        <w:rPr>
          <w:rFonts w:ascii="Roboto" w:cs="Roboto" w:eastAsia="Roboto" w:hAnsi="Roboto"/>
          <w:b w:val="1"/>
          <w:i w:val="0"/>
          <w:smallCaps w:val="0"/>
          <w:strike w:val="0"/>
          <w:color w:val="000000"/>
          <w:sz w:val="28"/>
          <w:szCs w:val="28"/>
          <w:u w:val="none"/>
          <w:shd w:fill="auto" w:val="clear"/>
          <w:vertAlign w:val="baseline"/>
          <w:rtl w:val="0"/>
        </w:rPr>
        <w:t xml:space="preserve">Unidad 6 Endocrinología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892822265625" w:line="239.9386167526245" w:lineRule="auto"/>
        <w:ind w:left="733.8600158691406" w:right="21.72607421875" w:hanging="354.7200012207031"/>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Intervalos de referencia en Endocrinología pediátrica, generalidades y particularidades </w:t>
      </w: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Dr.Juan Manuel Lazzati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59619140625" w:line="239.9474859237671" w:lineRule="auto"/>
        <w:ind w:left="734.9600219726562" w:right="26.661376953125" w:hanging="355.82000732421875"/>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Intervalos de referencia para hormonas gonadales y suprarrenales. Variabilidad entre métodos de medición. </w:t>
      </w: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Dra. Melina Pelanda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619140625" w:line="239.9430513381958" w:lineRule="auto"/>
        <w:ind w:left="733.8600158691406" w:right="1784.710693359375" w:hanging="354.7200012207031"/>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Intervalos de referencia para hormonas tiroideas, cálculo y verificación </w:t>
      </w: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Dra. Verónica Zaidman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59619140625" w:line="239.9386167526245" w:lineRule="auto"/>
        <w:ind w:left="733.8600158691406" w:right="42.4658203125" w:hanging="354.7200012207031"/>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Valores críticos y de pronto reporte en Endocrinología pediátrica </w:t>
      </w: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Dr. Juan Manuel Lazzati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6.500244140625" w:line="240" w:lineRule="auto"/>
        <w:ind w:left="17.64007568359375" w:right="0" w:firstLine="0"/>
        <w:jc w:val="left"/>
        <w:rPr>
          <w:rFonts w:ascii="Roboto" w:cs="Roboto" w:eastAsia="Roboto" w:hAnsi="Roboto"/>
          <w:b w:val="1"/>
          <w:i w:val="0"/>
          <w:smallCaps w:val="0"/>
          <w:strike w:val="0"/>
          <w:color w:val="000000"/>
          <w:sz w:val="28"/>
          <w:szCs w:val="28"/>
          <w:u w:val="none"/>
          <w:shd w:fill="auto" w:val="clear"/>
          <w:vertAlign w:val="baseline"/>
        </w:rPr>
      </w:pPr>
      <w:r w:rsidDel="00000000" w:rsidR="00000000" w:rsidRPr="00000000">
        <w:rPr>
          <w:rFonts w:ascii="Roboto" w:cs="Roboto" w:eastAsia="Roboto" w:hAnsi="Roboto"/>
          <w:b w:val="1"/>
          <w:i w:val="0"/>
          <w:smallCaps w:val="0"/>
          <w:strike w:val="0"/>
          <w:color w:val="000000"/>
          <w:sz w:val="28"/>
          <w:szCs w:val="28"/>
          <w:highlight w:val="yellow"/>
          <w:u w:val="none"/>
          <w:vertAlign w:val="baseline"/>
          <w:rtl w:val="0"/>
        </w:rPr>
        <w:t xml:space="preserve">Bibliografía</w:t>
      </w:r>
      <w:r w:rsidDel="00000000" w:rsidR="00000000" w:rsidRPr="00000000">
        <w:rPr>
          <w:rFonts w:ascii="Roboto" w:cs="Roboto" w:eastAsia="Roboto" w:hAnsi="Roboto"/>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8.28857421875" w:line="240" w:lineRule="auto"/>
        <w:ind w:left="17.64007568359375" w:right="0" w:firstLine="0"/>
        <w:jc w:val="left"/>
        <w:rPr>
          <w:rFonts w:ascii="Roboto" w:cs="Roboto" w:eastAsia="Roboto" w:hAnsi="Roboto"/>
          <w:b w:val="1"/>
          <w:i w:val="0"/>
          <w:smallCaps w:val="0"/>
          <w:strike w:val="0"/>
          <w:color w:val="000000"/>
          <w:sz w:val="28"/>
          <w:szCs w:val="28"/>
          <w:u w:val="none"/>
          <w:shd w:fill="auto" w:val="clear"/>
          <w:vertAlign w:val="baseline"/>
        </w:rPr>
      </w:pPr>
      <w:r w:rsidDel="00000000" w:rsidR="00000000" w:rsidRPr="00000000">
        <w:rPr>
          <w:rFonts w:ascii="Roboto" w:cs="Roboto" w:eastAsia="Roboto" w:hAnsi="Roboto"/>
          <w:b w:val="1"/>
          <w:i w:val="0"/>
          <w:smallCaps w:val="0"/>
          <w:strike w:val="0"/>
          <w:color w:val="000000"/>
          <w:sz w:val="28"/>
          <w:szCs w:val="28"/>
          <w:highlight w:val="yellow"/>
          <w:u w:val="none"/>
          <w:vertAlign w:val="baseline"/>
          <w:rtl w:val="0"/>
        </w:rPr>
        <w:t xml:space="preserve">Bibliografía obligatoria</w:t>
      </w:r>
      <w:r w:rsidDel="00000000" w:rsidR="00000000" w:rsidRPr="00000000">
        <w:rPr>
          <w:rFonts w:ascii="Roboto" w:cs="Roboto" w:eastAsia="Roboto" w:hAnsi="Roboto"/>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9.39208984375" w:line="240" w:lineRule="auto"/>
        <w:ind w:left="17.64007568359375" w:right="0" w:firstLine="0"/>
        <w:jc w:val="left"/>
        <w:rPr>
          <w:rFonts w:ascii="Roboto" w:cs="Roboto" w:eastAsia="Roboto" w:hAnsi="Roboto"/>
          <w:b w:val="1"/>
          <w:i w:val="0"/>
          <w:smallCaps w:val="0"/>
          <w:strike w:val="0"/>
          <w:color w:val="000000"/>
          <w:sz w:val="28"/>
          <w:szCs w:val="28"/>
          <w:u w:val="none"/>
          <w:shd w:fill="auto" w:val="clear"/>
          <w:vertAlign w:val="baseline"/>
        </w:rPr>
      </w:pPr>
      <w:r w:rsidDel="00000000" w:rsidR="00000000" w:rsidRPr="00000000">
        <w:rPr>
          <w:rFonts w:ascii="Roboto" w:cs="Roboto" w:eastAsia="Roboto" w:hAnsi="Roboto"/>
          <w:b w:val="1"/>
          <w:i w:val="0"/>
          <w:smallCaps w:val="0"/>
          <w:strike w:val="0"/>
          <w:color w:val="000000"/>
          <w:sz w:val="28"/>
          <w:szCs w:val="28"/>
          <w:u w:val="none"/>
          <w:shd w:fill="auto" w:val="clear"/>
          <w:vertAlign w:val="baseline"/>
          <w:rtl w:val="0"/>
        </w:rPr>
        <w:t xml:space="preserve">Evaluación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32568359375" w:line="239.9430513381958" w:lineRule="auto"/>
        <w:ind w:left="15.1800537109375" w:right="18.992919921875" w:firstLine="3.079986572265625"/>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Evaluaciòn final: 20 preguntas (dos a tres preguntas por clase, formato opción múltiple, 4 respuestas)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4168701171875" w:line="240" w:lineRule="auto"/>
        <w:ind w:left="11.75994873046875" w:right="0" w:firstLine="0"/>
        <w:jc w:val="left"/>
        <w:rPr>
          <w:rFonts w:ascii="Roboto" w:cs="Roboto" w:eastAsia="Roboto" w:hAnsi="Roboto"/>
          <w:b w:val="1"/>
          <w:i w:val="0"/>
          <w:smallCaps w:val="0"/>
          <w:strike w:val="0"/>
          <w:color w:val="000000"/>
          <w:sz w:val="28"/>
          <w:szCs w:val="28"/>
          <w:u w:val="none"/>
          <w:shd w:fill="auto" w:val="clear"/>
          <w:vertAlign w:val="baseline"/>
        </w:rPr>
      </w:pPr>
      <w:r w:rsidDel="00000000" w:rsidR="00000000" w:rsidRPr="00000000">
        <w:rPr>
          <w:rFonts w:ascii="Roboto" w:cs="Roboto" w:eastAsia="Roboto" w:hAnsi="Roboto"/>
          <w:b w:val="1"/>
          <w:i w:val="0"/>
          <w:smallCaps w:val="0"/>
          <w:strike w:val="0"/>
          <w:color w:val="000000"/>
          <w:sz w:val="28"/>
          <w:szCs w:val="28"/>
          <w:u w:val="none"/>
          <w:shd w:fill="auto" w:val="clear"/>
          <w:vertAlign w:val="baseline"/>
          <w:rtl w:val="0"/>
        </w:rPr>
        <w:t xml:space="preserve">Condiciones de aprobación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28271484375" w:line="240" w:lineRule="auto"/>
        <w:ind w:left="18.260040283203125" w:right="0"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Evaluación Final con 60% de respuestas correctas. Hasta dos intentos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3741455078125" w:line="240" w:lineRule="auto"/>
        <w:ind w:left="12.87994384765625" w:right="0" w:firstLine="0"/>
        <w:jc w:val="left"/>
        <w:rPr>
          <w:rFonts w:ascii="Roboto" w:cs="Roboto" w:eastAsia="Roboto" w:hAnsi="Roboto"/>
          <w:b w:val="1"/>
          <w:i w:val="0"/>
          <w:smallCaps w:val="0"/>
          <w:strike w:val="0"/>
          <w:color w:val="000000"/>
          <w:sz w:val="28"/>
          <w:szCs w:val="28"/>
          <w:u w:val="none"/>
          <w:shd w:fill="auto" w:val="clear"/>
          <w:vertAlign w:val="baseline"/>
        </w:rPr>
      </w:pPr>
      <w:r w:rsidDel="00000000" w:rsidR="00000000" w:rsidRPr="00000000">
        <w:rPr>
          <w:rFonts w:ascii="Roboto" w:cs="Roboto" w:eastAsia="Roboto" w:hAnsi="Roboto"/>
          <w:b w:val="1"/>
          <w:i w:val="0"/>
          <w:smallCaps w:val="0"/>
          <w:strike w:val="0"/>
          <w:color w:val="000000"/>
          <w:sz w:val="28"/>
          <w:szCs w:val="28"/>
          <w:u w:val="none"/>
          <w:shd w:fill="auto" w:val="clear"/>
          <w:vertAlign w:val="baseline"/>
          <w:rtl w:val="0"/>
        </w:rPr>
        <w:t xml:space="preserve">Generalidades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8271484375" w:line="240" w:lineRule="auto"/>
        <w:ind w:left="12.98004150390625" w:right="0"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Carga horaria: 120 hs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979736328125" w:line="240" w:lineRule="auto"/>
        <w:ind w:left="12.98004150390625" w:right="0"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Cada unidad: cantidad de clases necesarias de hasta 40 min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077392578125" w:line="240" w:lineRule="auto"/>
        <w:ind w:left="18.260040283203125" w:right="0"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Lectura bibliográfica obligatoria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3692626953125" w:line="240" w:lineRule="auto"/>
        <w:ind w:left="11.75994873046875" w:right="0" w:firstLine="0"/>
        <w:jc w:val="left"/>
        <w:rPr>
          <w:rFonts w:ascii="Roboto" w:cs="Roboto" w:eastAsia="Roboto" w:hAnsi="Roboto"/>
          <w:b w:val="1"/>
          <w:i w:val="0"/>
          <w:smallCaps w:val="0"/>
          <w:strike w:val="0"/>
          <w:color w:val="000000"/>
          <w:sz w:val="28"/>
          <w:szCs w:val="28"/>
          <w:u w:val="none"/>
          <w:shd w:fill="auto" w:val="clear"/>
          <w:vertAlign w:val="baseline"/>
        </w:rPr>
      </w:pPr>
      <w:r w:rsidDel="00000000" w:rsidR="00000000" w:rsidRPr="00000000">
        <w:rPr>
          <w:rFonts w:ascii="Roboto" w:cs="Roboto" w:eastAsia="Roboto" w:hAnsi="Roboto"/>
          <w:b w:val="1"/>
          <w:i w:val="0"/>
          <w:smallCaps w:val="0"/>
          <w:strike w:val="0"/>
          <w:color w:val="000000"/>
          <w:sz w:val="28"/>
          <w:szCs w:val="28"/>
          <w:u w:val="none"/>
          <w:shd w:fill="auto" w:val="clear"/>
          <w:vertAlign w:val="baseline"/>
          <w:rtl w:val="0"/>
        </w:rPr>
        <w:t xml:space="preserve">Costos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28302001953125" w:line="239.9386167526245" w:lineRule="auto"/>
        <w:ind w:left="14.96002197265625" w:right="21.9287109375" w:firstLine="3.300018310546875"/>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El costo total del curso se muestra en el link "pago de inscripción" que aparece en la página principal del campus.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8.4188842773438" w:line="240" w:lineRule="auto"/>
        <w:ind w:left="11.75994873046875" w:right="0" w:firstLine="0"/>
        <w:jc w:val="left"/>
        <w:rPr>
          <w:rFonts w:ascii="Roboto" w:cs="Roboto" w:eastAsia="Roboto" w:hAnsi="Roboto"/>
          <w:b w:val="1"/>
          <w:i w:val="0"/>
          <w:smallCaps w:val="0"/>
          <w:strike w:val="0"/>
          <w:color w:val="000000"/>
          <w:sz w:val="28"/>
          <w:szCs w:val="28"/>
          <w:u w:val="none"/>
          <w:shd w:fill="auto" w:val="clear"/>
          <w:vertAlign w:val="baseline"/>
        </w:rPr>
      </w:pPr>
      <w:r w:rsidDel="00000000" w:rsidR="00000000" w:rsidRPr="00000000">
        <w:rPr>
          <w:rFonts w:ascii="Roboto" w:cs="Roboto" w:eastAsia="Roboto" w:hAnsi="Roboto"/>
          <w:b w:val="1"/>
          <w:i w:val="0"/>
          <w:smallCaps w:val="0"/>
          <w:strike w:val="0"/>
          <w:color w:val="000000"/>
          <w:sz w:val="28"/>
          <w:szCs w:val="28"/>
          <w:u w:val="none"/>
          <w:shd w:fill="auto" w:val="clear"/>
          <w:vertAlign w:val="baseline"/>
          <w:rtl w:val="0"/>
        </w:rPr>
        <w:t xml:space="preserve">Certificados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30255126953125" w:line="240" w:lineRule="auto"/>
        <w:ind w:left="0" w:right="266.1865234375" w:firstLine="0"/>
        <w:jc w:val="right"/>
        <w:rPr>
          <w:rFonts w:ascii="Calibri" w:cs="Calibri" w:eastAsia="Calibri" w:hAnsi="Calibri"/>
          <w:b w:val="0"/>
          <w:i w:val="0"/>
          <w:smallCaps w:val="0"/>
          <w:strike w:val="0"/>
          <w:color w:val="323e4f"/>
          <w:sz w:val="24"/>
          <w:szCs w:val="24"/>
          <w:u w:val="none"/>
          <w:shd w:fill="auto" w:val="clear"/>
          <w:vertAlign w:val="baseline"/>
        </w:rPr>
      </w:pPr>
      <w:r w:rsidDel="00000000" w:rsidR="00000000" w:rsidRPr="00000000">
        <w:rPr>
          <w:rFonts w:ascii="Calibri" w:cs="Calibri" w:eastAsia="Calibri" w:hAnsi="Calibri"/>
          <w:b w:val="1"/>
          <w:i w:val="0"/>
          <w:smallCaps w:val="0"/>
          <w:strike w:val="0"/>
          <w:color w:val="5b9bd5"/>
          <w:sz w:val="22"/>
          <w:szCs w:val="22"/>
          <w:u w:val="none"/>
          <w:shd w:fill="auto" w:val="clear"/>
          <w:vertAlign w:val="baseline"/>
          <w:rtl w:val="0"/>
        </w:rPr>
        <w:t xml:space="preserve">P</w:t>
      </w:r>
      <w:r w:rsidDel="00000000" w:rsidR="00000000" w:rsidRPr="00000000">
        <w:rPr>
          <w:rFonts w:ascii="Calibri" w:cs="Calibri" w:eastAsia="Calibri" w:hAnsi="Calibri"/>
          <w:b w:val="1"/>
          <w:i w:val="0"/>
          <w:smallCaps w:val="0"/>
          <w:strike w:val="0"/>
          <w:color w:val="5b9bd5"/>
          <w:sz w:val="15.399999618530273"/>
          <w:szCs w:val="15.399999618530273"/>
          <w:u w:val="none"/>
          <w:shd w:fill="auto" w:val="clear"/>
          <w:vertAlign w:val="baseline"/>
          <w:rtl w:val="0"/>
        </w:rPr>
        <w:t xml:space="preserve">ÁGINA </w:t>
      </w:r>
      <w:r w:rsidDel="00000000" w:rsidR="00000000" w:rsidRPr="00000000">
        <w:rPr>
          <w:rFonts w:ascii="Calibri" w:cs="Calibri" w:eastAsia="Calibri" w:hAnsi="Calibri"/>
          <w:b w:val="0"/>
          <w:i w:val="0"/>
          <w:smallCaps w:val="0"/>
          <w:strike w:val="0"/>
          <w:color w:val="323e4f"/>
          <w:sz w:val="24"/>
          <w:szCs w:val="24"/>
          <w:u w:val="none"/>
          <w:shd w:fill="auto" w:val="clear"/>
          <w:vertAlign w:val="baseline"/>
          <w:rtl w:val="0"/>
        </w:rPr>
        <w:t xml:space="preserve">4 | 5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6680908203125" w:line="240" w:lineRule="auto"/>
        <w:ind w:left="10.33996582031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Campus Virtual – Programa de Educación Continua – PROECO – FBA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4651489257812" w:line="240" w:lineRule="auto"/>
        <w:ind w:left="16.4999389648437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http://campus.fba.org.ar</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21501445770264" w:lineRule="auto"/>
        <w:ind w:left="0" w:right="21.77978515625" w:hanging="3.079986572265625"/>
        <w:jc w:val="both"/>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19050" distT="19050" distL="19050" distR="19050">
            <wp:extent cx="4391025" cy="2857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391025" cy="28575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19050" distT="19050" distL="19050" distR="19050">
            <wp:extent cx="1171575" cy="723900"/>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171575" cy="723900"/>
                    </a:xfrm>
                    <a:prstGeom prst="rect"/>
                    <a:ln/>
                  </pic:spPr>
                </pic:pic>
              </a:graphicData>
            </a:graphic>
          </wp:inline>
        </w:drawing>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Al aprobar la evaluación final del curso se otorga un certificado digital en formato PDF con código de verificación en línea para verificar en todo momento su autenticidad. </w:t>
      </w:r>
      <w:r w:rsidDel="00000000" w:rsidR="00000000" w:rsidRPr="00000000">
        <w:rPr>
          <w:rFonts w:ascii="Roboto" w:cs="Roboto" w:eastAsia="Roboto" w:hAnsi="Roboto"/>
          <w:b w:val="0"/>
          <w:i w:val="0"/>
          <w:smallCaps w:val="0"/>
          <w:strike w:val="0"/>
          <w:color w:val="000000"/>
          <w:sz w:val="22"/>
          <w:szCs w:val="22"/>
          <w:highlight w:val="yellow"/>
          <w:u w:val="none"/>
          <w:vertAlign w:val="baseline"/>
          <w:rtl w:val="0"/>
        </w:rPr>
        <w:t xml:space="preserve">Previamente</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 </w:t>
      </w:r>
      <w:r w:rsidDel="00000000" w:rsidR="00000000" w:rsidRPr="00000000">
        <w:rPr>
          <w:rFonts w:ascii="Roboto" w:cs="Roboto" w:eastAsia="Roboto" w:hAnsi="Roboto"/>
          <w:b w:val="0"/>
          <w:i w:val="0"/>
          <w:smallCaps w:val="0"/>
          <w:strike w:val="0"/>
          <w:color w:val="000000"/>
          <w:sz w:val="22"/>
          <w:szCs w:val="22"/>
          <w:highlight w:val="yellow"/>
          <w:u w:val="none"/>
          <w:vertAlign w:val="baseline"/>
          <w:rtl w:val="0"/>
        </w:rPr>
        <w:t xml:space="preserve">deberá responder la encuesta de satisfacción.</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42236328125" w:line="240" w:lineRule="auto"/>
        <w:ind w:left="17.64007568359375" w:right="0" w:firstLine="0"/>
        <w:jc w:val="left"/>
        <w:rPr>
          <w:rFonts w:ascii="Roboto" w:cs="Roboto" w:eastAsia="Roboto" w:hAnsi="Roboto"/>
          <w:b w:val="1"/>
          <w:i w:val="0"/>
          <w:smallCaps w:val="0"/>
          <w:strike w:val="0"/>
          <w:color w:val="000000"/>
          <w:sz w:val="28"/>
          <w:szCs w:val="28"/>
          <w:u w:val="none"/>
          <w:shd w:fill="auto" w:val="clear"/>
          <w:vertAlign w:val="baseline"/>
        </w:rPr>
      </w:pPr>
      <w:r w:rsidDel="00000000" w:rsidR="00000000" w:rsidRPr="00000000">
        <w:rPr>
          <w:rFonts w:ascii="Roboto" w:cs="Roboto" w:eastAsia="Roboto" w:hAnsi="Roboto"/>
          <w:b w:val="1"/>
          <w:i w:val="0"/>
          <w:smallCaps w:val="0"/>
          <w:strike w:val="0"/>
          <w:color w:val="000000"/>
          <w:sz w:val="28"/>
          <w:szCs w:val="28"/>
          <w:u w:val="none"/>
          <w:shd w:fill="auto" w:val="clear"/>
          <w:vertAlign w:val="baseline"/>
          <w:rtl w:val="0"/>
        </w:rPr>
        <w:t xml:space="preserve">Pago de matrícula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8271484375" w:line="239.9430513381958" w:lineRule="auto"/>
        <w:ind w:left="0.879974365234375" w:right="18.1591796875" w:firstLine="17.38006591796875"/>
        <w:jc w:val="both"/>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El valor está especificado en el link “Pago de inscripción” del campus virtual. El pago puede efectuarse por varias vías descriptas en el mismo lugar. Es posible abonar la matrícula con tarjeta de crédito desde el sitio de pagos seguros del campus virtual al cual se accede con el link antes mencionado.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421142578125" w:line="240" w:lineRule="auto"/>
        <w:ind w:left="11.75994873046875" w:right="0" w:firstLine="0"/>
        <w:jc w:val="left"/>
        <w:rPr>
          <w:rFonts w:ascii="Roboto" w:cs="Roboto" w:eastAsia="Roboto" w:hAnsi="Roboto"/>
          <w:b w:val="1"/>
          <w:i w:val="0"/>
          <w:smallCaps w:val="0"/>
          <w:strike w:val="0"/>
          <w:color w:val="000000"/>
          <w:sz w:val="28"/>
          <w:szCs w:val="28"/>
          <w:u w:val="none"/>
          <w:shd w:fill="auto" w:val="clear"/>
          <w:vertAlign w:val="baseline"/>
        </w:rPr>
      </w:pPr>
      <w:r w:rsidDel="00000000" w:rsidR="00000000" w:rsidRPr="00000000">
        <w:rPr>
          <w:rFonts w:ascii="Roboto" w:cs="Roboto" w:eastAsia="Roboto" w:hAnsi="Roboto"/>
          <w:b w:val="1"/>
          <w:i w:val="0"/>
          <w:smallCaps w:val="0"/>
          <w:strike w:val="0"/>
          <w:color w:val="000000"/>
          <w:sz w:val="28"/>
          <w:szCs w:val="28"/>
          <w:u w:val="none"/>
          <w:shd w:fill="auto" w:val="clear"/>
          <w:vertAlign w:val="baseline"/>
          <w:rtl w:val="0"/>
        </w:rPr>
        <w:t xml:space="preserve">Carga horaria y créditos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28271484375" w:line="240" w:lineRule="auto"/>
        <w:ind w:left="18.260040283203125" w:right="0"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Duración aproximada 16 semanas que acreditarán </w:t>
      </w: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120 </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horas cátedra en el certificado.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40.3985595703125" w:line="240" w:lineRule="auto"/>
        <w:ind w:left="0" w:right="266.1865234375" w:firstLine="0"/>
        <w:jc w:val="right"/>
        <w:rPr>
          <w:rFonts w:ascii="Calibri" w:cs="Calibri" w:eastAsia="Calibri" w:hAnsi="Calibri"/>
          <w:b w:val="0"/>
          <w:i w:val="0"/>
          <w:smallCaps w:val="0"/>
          <w:strike w:val="0"/>
          <w:color w:val="323e4f"/>
          <w:sz w:val="24"/>
          <w:szCs w:val="24"/>
          <w:u w:val="none"/>
          <w:shd w:fill="auto" w:val="clear"/>
          <w:vertAlign w:val="baseline"/>
        </w:rPr>
      </w:pPr>
      <w:r w:rsidDel="00000000" w:rsidR="00000000" w:rsidRPr="00000000">
        <w:rPr>
          <w:rFonts w:ascii="Calibri" w:cs="Calibri" w:eastAsia="Calibri" w:hAnsi="Calibri"/>
          <w:b w:val="1"/>
          <w:i w:val="0"/>
          <w:smallCaps w:val="0"/>
          <w:strike w:val="0"/>
          <w:color w:val="5b9bd5"/>
          <w:sz w:val="22"/>
          <w:szCs w:val="22"/>
          <w:u w:val="none"/>
          <w:shd w:fill="auto" w:val="clear"/>
          <w:vertAlign w:val="baseline"/>
          <w:rtl w:val="0"/>
        </w:rPr>
        <w:t xml:space="preserve">P</w:t>
      </w:r>
      <w:r w:rsidDel="00000000" w:rsidR="00000000" w:rsidRPr="00000000">
        <w:rPr>
          <w:rFonts w:ascii="Calibri" w:cs="Calibri" w:eastAsia="Calibri" w:hAnsi="Calibri"/>
          <w:b w:val="1"/>
          <w:i w:val="0"/>
          <w:smallCaps w:val="0"/>
          <w:strike w:val="0"/>
          <w:color w:val="5b9bd5"/>
          <w:sz w:val="15.399999618530273"/>
          <w:szCs w:val="15.399999618530273"/>
          <w:u w:val="none"/>
          <w:shd w:fill="auto" w:val="clear"/>
          <w:vertAlign w:val="baseline"/>
          <w:rtl w:val="0"/>
        </w:rPr>
        <w:t xml:space="preserve">ÁGINA </w:t>
      </w:r>
      <w:r w:rsidDel="00000000" w:rsidR="00000000" w:rsidRPr="00000000">
        <w:rPr>
          <w:rFonts w:ascii="Calibri" w:cs="Calibri" w:eastAsia="Calibri" w:hAnsi="Calibri"/>
          <w:b w:val="0"/>
          <w:i w:val="0"/>
          <w:smallCaps w:val="0"/>
          <w:strike w:val="0"/>
          <w:color w:val="323e4f"/>
          <w:sz w:val="24"/>
          <w:szCs w:val="24"/>
          <w:u w:val="none"/>
          <w:shd w:fill="auto" w:val="clear"/>
          <w:vertAlign w:val="baseline"/>
          <w:rtl w:val="0"/>
        </w:rPr>
        <w:t xml:space="preserve">5 | 5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6680908203125" w:line="240" w:lineRule="auto"/>
        <w:ind w:left="10.33996582031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Campus Virtual – Programa de Educación Continua – PROECO – FBA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4651489257812" w:line="240" w:lineRule="auto"/>
        <w:ind w:left="16.4999389648437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http://campus.fba.org.ar</w:t>
      </w:r>
    </w:p>
    <w:sectPr>
      <w:pgSz w:h="15840" w:w="12240" w:orient="portrait"/>
      <w:pgMar w:bottom="762.998046875" w:top="696.9970703125" w:left="1440" w:right="1388.53393554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9.png"/><Relationship Id="rId7" Type="http://schemas.openxmlformats.org/officeDocument/2006/relationships/image" Target="media/image7.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