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8D15D" w14:textId="6D6C3AB6" w:rsidR="00D12E8D" w:rsidRPr="00750E14" w:rsidRDefault="00D12E8D" w:rsidP="00E438FC">
      <w:pPr>
        <w:pStyle w:val="estilo2"/>
        <w:rPr>
          <w:b/>
        </w:rPr>
      </w:pPr>
      <w:r w:rsidRPr="00750E14">
        <w:rPr>
          <w:b/>
        </w:rPr>
        <w:t>WEBINARIO</w:t>
      </w:r>
    </w:p>
    <w:p w14:paraId="18F20A5D" w14:textId="61F5D0BD" w:rsidR="00E438FC" w:rsidRPr="00750E14" w:rsidRDefault="00750E14" w:rsidP="00E438FC">
      <w:pPr>
        <w:pStyle w:val="estilo2"/>
        <w:rPr>
          <w:b/>
        </w:rPr>
      </w:pPr>
      <w:r w:rsidRPr="00750E14">
        <w:rPr>
          <w:bCs/>
        </w:rPr>
        <w:t>Desequilibrio de la microbiota intestinal</w:t>
      </w:r>
      <w:r w:rsidRPr="00750E14">
        <w:rPr>
          <w:bCs/>
        </w:rPr>
        <w:t>. Salud o Enfermedad</w:t>
      </w:r>
    </w:p>
    <w:p w14:paraId="18845081" w14:textId="77777777" w:rsidR="00E438FC" w:rsidRPr="00750E14" w:rsidRDefault="00E438FC" w:rsidP="00E438FC">
      <w:pPr>
        <w:pStyle w:val="estilo2"/>
        <w:rPr>
          <w:b/>
        </w:rPr>
      </w:pPr>
    </w:p>
    <w:p w14:paraId="2711199D" w14:textId="104FF7D4" w:rsidR="00E438FC" w:rsidRPr="00750E14" w:rsidRDefault="00E438FC" w:rsidP="00E438FC">
      <w:pPr>
        <w:pStyle w:val="estilo1"/>
        <w:rPr>
          <w:rStyle w:val="Textoennegrita"/>
        </w:rPr>
      </w:pPr>
      <w:r w:rsidRPr="00750E14">
        <w:rPr>
          <w:rStyle w:val="Textoennegrita"/>
        </w:rPr>
        <w:t>Docente:</w:t>
      </w:r>
      <w:r w:rsidR="00750E14" w:rsidRPr="00750E14">
        <w:rPr>
          <w:rStyle w:val="Textoennegrita"/>
        </w:rPr>
        <w:t xml:space="preserve"> Maria E. Lasta</w:t>
      </w:r>
    </w:p>
    <w:p w14:paraId="49A582FE"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 xml:space="preserve">Bioquimica Clínica. Universidad Nacional de La Plata </w:t>
      </w:r>
    </w:p>
    <w:p w14:paraId="6D9F1B32"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Jefa de Servicio de Laboratorio Central. Hospital Materno infantil. Mar del Plata.</w:t>
      </w:r>
    </w:p>
    <w:p w14:paraId="0BE32D9A"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Especialista en Inmunología Clínica. Hospital Durán. Servicio de Inmunogenética. Universidad UCES.</w:t>
      </w:r>
    </w:p>
    <w:p w14:paraId="255917BB"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Maestría en Genética y Derechos Humanos- Universidad Nacional de Tres de Febrero. Buenos Aires</w:t>
      </w:r>
    </w:p>
    <w:p w14:paraId="65F02FE8"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Asesora Científica de la Asociación Celíaca Argentina. Desde 1982 a la fecha.</w:t>
      </w:r>
    </w:p>
    <w:p w14:paraId="4A6AC25A" w14:textId="77777777" w:rsidR="00750E14" w:rsidRPr="00750E14" w:rsidRDefault="00750E14" w:rsidP="00750E14">
      <w:pPr>
        <w:pStyle w:val="Prrafodelista"/>
        <w:numPr>
          <w:ilvl w:val="0"/>
          <w:numId w:val="6"/>
        </w:numPr>
        <w:rPr>
          <w:rFonts w:ascii="Times New Roman" w:hAnsi="Times New Roman" w:cs="Times New Roman"/>
          <w:bCs/>
          <w:sz w:val="24"/>
          <w:szCs w:val="24"/>
        </w:rPr>
      </w:pPr>
      <w:r w:rsidRPr="00750E14">
        <w:rPr>
          <w:rFonts w:ascii="Times New Roman" w:hAnsi="Times New Roman" w:cs="Times New Roman"/>
          <w:bCs/>
          <w:sz w:val="24"/>
          <w:szCs w:val="24"/>
        </w:rPr>
        <w:t>Cátedra Libre de Soberanía Alimentaria. Carrera de Nutrición. Facultad de Medicina. Universidad Nacional de Buenos Aires. UBA.</w:t>
      </w:r>
    </w:p>
    <w:p w14:paraId="7CAEE62F" w14:textId="77777777" w:rsidR="00750E14" w:rsidRPr="00750E14" w:rsidRDefault="00750E14" w:rsidP="00750E14">
      <w:pPr>
        <w:pStyle w:val="Prrafodelista"/>
        <w:numPr>
          <w:ilvl w:val="0"/>
          <w:numId w:val="6"/>
        </w:numPr>
        <w:rPr>
          <w:rFonts w:ascii="Times New Roman" w:hAnsi="Times New Roman" w:cs="Times New Roman"/>
          <w:sz w:val="24"/>
          <w:szCs w:val="24"/>
        </w:rPr>
      </w:pPr>
      <w:r w:rsidRPr="00750E14">
        <w:rPr>
          <w:rFonts w:ascii="Times New Roman" w:hAnsi="Times New Roman" w:cs="Times New Roman"/>
          <w:bCs/>
          <w:sz w:val="24"/>
          <w:szCs w:val="24"/>
        </w:rPr>
        <w:t>POST GRADO de Salud y Ambiente. Carrera de Nutrición. Facultad de Medicina. Universidad</w:t>
      </w:r>
      <w:r w:rsidRPr="00750E14">
        <w:rPr>
          <w:rFonts w:ascii="Times New Roman" w:hAnsi="Times New Roman" w:cs="Times New Roman"/>
          <w:sz w:val="24"/>
          <w:szCs w:val="24"/>
        </w:rPr>
        <w:t xml:space="preserve"> Nacional de Buenos Aires. UBA. 2023</w:t>
      </w:r>
    </w:p>
    <w:p w14:paraId="5CC1A411" w14:textId="77777777" w:rsidR="00750E14" w:rsidRPr="00750E14" w:rsidRDefault="00750E14" w:rsidP="00750E14">
      <w:pPr>
        <w:pStyle w:val="Prrafodelista"/>
        <w:numPr>
          <w:ilvl w:val="0"/>
          <w:numId w:val="6"/>
        </w:numPr>
        <w:rPr>
          <w:rFonts w:ascii="Times New Roman" w:hAnsi="Times New Roman" w:cs="Times New Roman"/>
          <w:sz w:val="24"/>
          <w:szCs w:val="24"/>
        </w:rPr>
      </w:pPr>
      <w:r w:rsidRPr="00750E14">
        <w:rPr>
          <w:rFonts w:ascii="Times New Roman" w:hAnsi="Times New Roman" w:cs="Times New Roman"/>
          <w:sz w:val="24"/>
          <w:szCs w:val="24"/>
        </w:rPr>
        <w:t>Docente de la Fundación Bioquímica Argentina desde 1990 a la fecha. Programa de Educación continua de Post Grado.</w:t>
      </w:r>
    </w:p>
    <w:p w14:paraId="56107114" w14:textId="5D2D2B77" w:rsidR="00E438FC" w:rsidRPr="00750E14" w:rsidRDefault="00E438FC" w:rsidP="00E438FC">
      <w:pPr>
        <w:pStyle w:val="estilo1"/>
      </w:pPr>
    </w:p>
    <w:p w14:paraId="1C9A282A" w14:textId="5FB19F17" w:rsidR="00D12E8D" w:rsidRPr="00750E14" w:rsidRDefault="00D12E8D" w:rsidP="00750E14">
      <w:pPr>
        <w:pStyle w:val="estilo1"/>
        <w:rPr>
          <w:b/>
        </w:rPr>
      </w:pPr>
      <w:r w:rsidRPr="00750E14">
        <w:rPr>
          <w:b/>
        </w:rPr>
        <w:t xml:space="preserve">Fundamentos: </w:t>
      </w:r>
    </w:p>
    <w:p w14:paraId="63078B29"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
          <w:sz w:val="24"/>
          <w:szCs w:val="24"/>
        </w:rPr>
        <w:t>Objetivos</w:t>
      </w:r>
      <w:r w:rsidRPr="00750E14">
        <w:rPr>
          <w:rFonts w:ascii="Times New Roman" w:hAnsi="Times New Roman" w:cs="Times New Roman"/>
          <w:bCs/>
          <w:sz w:val="24"/>
          <w:szCs w:val="24"/>
        </w:rPr>
        <w:t>: Es reconocido desde antaño la relación Intestino- Cerebro en la salud y en la enfermedad para afecciones del Sistema Digestivo, sin embargo, es muy reciente el esclarecimiento de los posibles mecanismos, del denominado EJE DIRECCIONAL MICROBIOTA- INTESTINO- CEREBRO, específicamente en afecciones Neurológicas y Psiquiátricas. Esto se fundamenta en la interacción del Sistema Inmunológico y el Sistema Nervioso, junto a la participación imprescindible de la Microbiota Intestinal en funciones fisiológicas, conductuales y cognitivas.</w:t>
      </w:r>
    </w:p>
    <w:p w14:paraId="3372902B"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t>Dicho Eje establece las interconexiones postuladas para las vías de comunicación que abarcan la Microbiota Intestinal y sus productos metabólicos y el Sistema Nervioso entérico, constituido por más de 300 millones de neuronas, igual al número de neuronas que funcionan en el Sistema Nervioso Central, por eso el intestino es llamado El segundo Cerebro. Examinaremos estas vías de conexión.</w:t>
      </w:r>
    </w:p>
    <w:p w14:paraId="4D11958A"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lastRenderedPageBreak/>
        <w:t>La presencia de bacterias patógenas intestinales, produce INFLAMACIÓN local y Sistémica, y ese desequilibrio nos lleva al estado de DISBIOSIS o sea un disbalance del propio equilibrio microbiano debido a cambios cualitativos y cuantitativos en su composición.</w:t>
      </w:r>
    </w:p>
    <w:p w14:paraId="36A2B9C2"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t>Las Patologías asociadas a la Disbiosis son Enfermedad periodontal, Gastritis, Obesidad, Endocarditis, Cáncer de Colon, Diabetes, Obesidad, Enfermedad Celiaca, Enfermedades Inflamatorias Intestinales, Síndrome de Fatiga Crónica, Alergias, Sobrecrecimiento Bacteriano del Intestino Delgado o SIBO, Síndrome de Intestino Irritable, Trastorno del Espectro Autista, Alzheimer, Parkinson, Ansiedad y depresión y muchas más.</w:t>
      </w:r>
    </w:p>
    <w:p w14:paraId="1BBD0D2A"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t>TEMARIO</w:t>
      </w:r>
    </w:p>
    <w:p w14:paraId="3EAEB4E3"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t xml:space="preserve">Estudiaremos el uso de PROBIÓTICOS, PREBIÓTICOS, PARABIOTICOS Y PSICOBIÓTICOS que son el futuro del manejo de estas patologías.   </w:t>
      </w:r>
    </w:p>
    <w:p w14:paraId="4F5E3DE2" w14:textId="77777777" w:rsidR="00750E14" w:rsidRPr="00750E14" w:rsidRDefault="00750E14" w:rsidP="00750E14">
      <w:pPr>
        <w:rPr>
          <w:rFonts w:ascii="Times New Roman" w:hAnsi="Times New Roman" w:cs="Times New Roman"/>
          <w:bCs/>
          <w:sz w:val="24"/>
          <w:szCs w:val="24"/>
        </w:rPr>
      </w:pPr>
      <w:r w:rsidRPr="00750E14">
        <w:rPr>
          <w:rFonts w:ascii="Times New Roman" w:hAnsi="Times New Roman" w:cs="Times New Roman"/>
          <w:bCs/>
          <w:sz w:val="24"/>
          <w:szCs w:val="24"/>
        </w:rPr>
        <w:t>Modificaciones fundamentales en la dieta y en la nutrición junto al uso de Probióticos acompañan el mejoramiento de los signos y síntomas de las patologías nombradas.</w:t>
      </w:r>
    </w:p>
    <w:p w14:paraId="3C312A8B" w14:textId="77777777" w:rsidR="00750E14" w:rsidRPr="00750E14" w:rsidRDefault="00750E14" w:rsidP="00750E14">
      <w:pPr>
        <w:pStyle w:val="estilo1"/>
      </w:pPr>
    </w:p>
    <w:p w14:paraId="6EC62E8C" w14:textId="25F56E36" w:rsidR="00D12E8D" w:rsidRPr="00750E14" w:rsidRDefault="00D12E8D" w:rsidP="00D12E8D">
      <w:pPr>
        <w:pStyle w:val="estilo1"/>
      </w:pPr>
      <w:r w:rsidRPr="00750E14">
        <w:rPr>
          <w:b/>
          <w:bCs/>
        </w:rPr>
        <w:t>Certificado</w:t>
      </w:r>
      <w:r w:rsidRPr="00750E14">
        <w:t>: se emitirá certificado de participación.</w:t>
      </w:r>
      <w:bookmarkStart w:id="0" w:name="_GoBack"/>
      <w:bookmarkEnd w:id="0"/>
    </w:p>
    <w:sectPr w:rsidR="00D12E8D" w:rsidRPr="00750E1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35A3" w14:textId="77777777" w:rsidR="00192B4C" w:rsidRDefault="00192B4C" w:rsidP="00B66BBE">
      <w:pPr>
        <w:spacing w:after="0" w:line="240" w:lineRule="auto"/>
      </w:pPr>
      <w:r>
        <w:separator/>
      </w:r>
    </w:p>
  </w:endnote>
  <w:endnote w:type="continuationSeparator" w:id="0">
    <w:p w14:paraId="3CC5DDCF" w14:textId="77777777" w:rsidR="00192B4C" w:rsidRDefault="00192B4C" w:rsidP="00B6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6479" w14:textId="227E10A7"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Pr="00E03E28">
      <w:rPr>
        <w:color w:val="ED7D31" w:themeColor="accent2"/>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50E14" w:rsidRPr="00750E14">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50E14" w:rsidRPr="00750E14">
      <w:rPr>
        <w:noProof/>
        <w:color w:val="323E4F" w:themeColor="text2" w:themeShade="BF"/>
        <w:sz w:val="24"/>
        <w:szCs w:val="24"/>
        <w:lang w:val="es-ES"/>
      </w:rPr>
      <w:t>2</w:t>
    </w:r>
    <w:r>
      <w:rPr>
        <w:color w:val="323E4F" w:themeColor="text2" w:themeShade="BF"/>
        <w:sz w:val="24"/>
        <w:szCs w:val="24"/>
      </w:rPr>
      <w:fldChar w:fldCharType="end"/>
    </w:r>
  </w:p>
  <w:p w14:paraId="59993BA4" w14:textId="77777777" w:rsidR="00B66BBE" w:rsidRDefault="000F4BA2">
    <w:pPr>
      <w:pStyle w:val="Piedepgina"/>
    </w:pPr>
    <w:r>
      <w:t xml:space="preserve">Campus Virtual </w:t>
    </w:r>
    <w:r w:rsidR="001B3EAD">
      <w:t>–</w:t>
    </w:r>
    <w:r>
      <w:t xml:space="preserve"> </w:t>
    </w:r>
    <w:r w:rsidR="001B3EAD">
      <w:t>Programa de Educación Continua – PROECO – FBA</w:t>
    </w:r>
  </w:p>
  <w:p w14:paraId="6691D991" w14:textId="77777777" w:rsidR="001B3EAD" w:rsidRDefault="001B3EAD">
    <w:pPr>
      <w:pStyle w:val="Piedepgina"/>
    </w:pPr>
    <w:r>
      <w:t>http://campus.fba.org.ar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7ECA" w14:textId="77777777" w:rsidR="00192B4C" w:rsidRDefault="00192B4C" w:rsidP="00B66BBE">
      <w:pPr>
        <w:spacing w:after="0" w:line="240" w:lineRule="auto"/>
      </w:pPr>
      <w:r>
        <w:separator/>
      </w:r>
    </w:p>
  </w:footnote>
  <w:footnote w:type="continuationSeparator" w:id="0">
    <w:p w14:paraId="20E8BE1F" w14:textId="77777777" w:rsidR="00192B4C" w:rsidRDefault="00192B4C" w:rsidP="00B6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F4AA" w14:textId="77777777" w:rsidR="00B66BBE" w:rsidRDefault="003A4ECF" w:rsidP="00E3149F">
    <w:pPr>
      <w:pStyle w:val="Encabezado"/>
      <w:jc w:val="right"/>
    </w:pPr>
    <w:r>
      <w:rPr>
        <w:noProof/>
        <w:lang w:val="en-US"/>
      </w:rPr>
      <mc:AlternateContent>
        <mc:Choice Requires="wps">
          <w:drawing>
            <wp:anchor distT="0" distB="0" distL="118745" distR="118745" simplePos="0" relativeHeight="251659264" behindDoc="1" locked="0" layoutInCell="1" allowOverlap="0" wp14:anchorId="7E1739FB" wp14:editId="5C185708">
              <wp:simplePos x="0" y="0"/>
              <wp:positionH relativeFrom="margin">
                <wp:align>left</wp:align>
              </wp:positionH>
              <wp:positionV relativeFrom="page">
                <wp:posOffset>452120</wp:posOffset>
              </wp:positionV>
              <wp:extent cx="436880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4368800" cy="2698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F05FE" w14:textId="77777777" w:rsidR="00B66BBE" w:rsidRDefault="00192B4C">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E1739FB" id="Rectángulo 197" o:spid="_x0000_s1026" style="position:absolute;left:0;text-align:left;margin-left:0;margin-top:35.6pt;width:344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" o:allowoverlap="f" fillcolor="#0070c0" stroked="f" strokeweight="1pt">
              <v:textbox>
                <w:txbxContent>
                  <w:p w14:paraId="695F05FE" w14:textId="77777777" w:rsidR="00B66BBE" w:rsidRDefault="00192B4C">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v:textbox>
              <w10:wrap type="square" anchorx="margin" anchory="page"/>
            </v:rect>
          </w:pict>
        </mc:Fallback>
      </mc:AlternateContent>
    </w:r>
    <w:r w:rsidR="001B3EAD">
      <w:rPr>
        <w:noProof/>
        <w:lang w:val="en-US"/>
      </w:rPr>
      <w:drawing>
        <wp:inline distT="0" distB="0" distL="0" distR="0" wp14:anchorId="2CCFA9B2" wp14:editId="35ADD8B2">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077"/>
    <w:multiLevelType w:val="hybridMultilevel"/>
    <w:tmpl w:val="CD7456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B9"/>
    <w:rsid w:val="00010BA3"/>
    <w:rsid w:val="000A00A2"/>
    <w:rsid w:val="000F4BA2"/>
    <w:rsid w:val="00142005"/>
    <w:rsid w:val="00144174"/>
    <w:rsid w:val="00147BB9"/>
    <w:rsid w:val="00160388"/>
    <w:rsid w:val="001757B6"/>
    <w:rsid w:val="00181E75"/>
    <w:rsid w:val="001849AA"/>
    <w:rsid w:val="00185A0A"/>
    <w:rsid w:val="00192B4C"/>
    <w:rsid w:val="00194449"/>
    <w:rsid w:val="001B3EAD"/>
    <w:rsid w:val="001D5283"/>
    <w:rsid w:val="001F5E30"/>
    <w:rsid w:val="002061B2"/>
    <w:rsid w:val="00215799"/>
    <w:rsid w:val="00223D48"/>
    <w:rsid w:val="00250692"/>
    <w:rsid w:val="0028115D"/>
    <w:rsid w:val="00292C85"/>
    <w:rsid w:val="00294D1C"/>
    <w:rsid w:val="002E261D"/>
    <w:rsid w:val="002F3004"/>
    <w:rsid w:val="002F5F1D"/>
    <w:rsid w:val="0036456A"/>
    <w:rsid w:val="003660A3"/>
    <w:rsid w:val="003745A7"/>
    <w:rsid w:val="0037683D"/>
    <w:rsid w:val="003A2F5B"/>
    <w:rsid w:val="003A4ECF"/>
    <w:rsid w:val="003D2CA8"/>
    <w:rsid w:val="004604A6"/>
    <w:rsid w:val="00461890"/>
    <w:rsid w:val="004817E0"/>
    <w:rsid w:val="004A0A63"/>
    <w:rsid w:val="004A5612"/>
    <w:rsid w:val="004B1C9E"/>
    <w:rsid w:val="004C002A"/>
    <w:rsid w:val="004C7296"/>
    <w:rsid w:val="004D2761"/>
    <w:rsid w:val="004F28AA"/>
    <w:rsid w:val="00501902"/>
    <w:rsid w:val="0054288C"/>
    <w:rsid w:val="00555E5C"/>
    <w:rsid w:val="00590EE6"/>
    <w:rsid w:val="005937CB"/>
    <w:rsid w:val="00604B79"/>
    <w:rsid w:val="00680B22"/>
    <w:rsid w:val="00683480"/>
    <w:rsid w:val="00696FA4"/>
    <w:rsid w:val="006A63BC"/>
    <w:rsid w:val="006D3671"/>
    <w:rsid w:val="00750E14"/>
    <w:rsid w:val="00776C27"/>
    <w:rsid w:val="00781114"/>
    <w:rsid w:val="007B1BE7"/>
    <w:rsid w:val="007E26EA"/>
    <w:rsid w:val="007E2D1D"/>
    <w:rsid w:val="008153B1"/>
    <w:rsid w:val="008218A5"/>
    <w:rsid w:val="00860177"/>
    <w:rsid w:val="00862094"/>
    <w:rsid w:val="00862C06"/>
    <w:rsid w:val="008739B1"/>
    <w:rsid w:val="00880726"/>
    <w:rsid w:val="0088124F"/>
    <w:rsid w:val="00886E8B"/>
    <w:rsid w:val="008E7980"/>
    <w:rsid w:val="008F1C1F"/>
    <w:rsid w:val="0091709D"/>
    <w:rsid w:val="00923B3A"/>
    <w:rsid w:val="009C7661"/>
    <w:rsid w:val="009E4FB9"/>
    <w:rsid w:val="009F3C11"/>
    <w:rsid w:val="009F65B6"/>
    <w:rsid w:val="00A21388"/>
    <w:rsid w:val="00A33BEF"/>
    <w:rsid w:val="00A341A2"/>
    <w:rsid w:val="00A66710"/>
    <w:rsid w:val="00AB3BB0"/>
    <w:rsid w:val="00AB48BC"/>
    <w:rsid w:val="00AE445B"/>
    <w:rsid w:val="00B30ECE"/>
    <w:rsid w:val="00B36B98"/>
    <w:rsid w:val="00B46F5D"/>
    <w:rsid w:val="00B55474"/>
    <w:rsid w:val="00B55920"/>
    <w:rsid w:val="00B66BBE"/>
    <w:rsid w:val="00B7795E"/>
    <w:rsid w:val="00BA60BC"/>
    <w:rsid w:val="00BD0788"/>
    <w:rsid w:val="00BD522D"/>
    <w:rsid w:val="00BE295D"/>
    <w:rsid w:val="00BF787C"/>
    <w:rsid w:val="00C21D31"/>
    <w:rsid w:val="00C33316"/>
    <w:rsid w:val="00C95177"/>
    <w:rsid w:val="00CB009D"/>
    <w:rsid w:val="00D0517A"/>
    <w:rsid w:val="00D12E8D"/>
    <w:rsid w:val="00D467FE"/>
    <w:rsid w:val="00D55CC0"/>
    <w:rsid w:val="00D65B58"/>
    <w:rsid w:val="00DA2DB9"/>
    <w:rsid w:val="00DB31B2"/>
    <w:rsid w:val="00DB5133"/>
    <w:rsid w:val="00DD4DA2"/>
    <w:rsid w:val="00DD7927"/>
    <w:rsid w:val="00E03E28"/>
    <w:rsid w:val="00E22942"/>
    <w:rsid w:val="00E3149F"/>
    <w:rsid w:val="00E438FC"/>
    <w:rsid w:val="00EA0C73"/>
    <w:rsid w:val="00EA64F9"/>
    <w:rsid w:val="00EC0708"/>
    <w:rsid w:val="00EC1272"/>
    <w:rsid w:val="00EC1603"/>
    <w:rsid w:val="00EC29AC"/>
    <w:rsid w:val="00EC5602"/>
    <w:rsid w:val="00EF02F3"/>
    <w:rsid w:val="00F1051D"/>
    <w:rsid w:val="00F10848"/>
    <w:rsid w:val="00F65288"/>
    <w:rsid w:val="00F96EE9"/>
    <w:rsid w:val="00FC6BA3"/>
    <w:rsid w:val="00FE433F"/>
    <w:rsid w:val="00FF3F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EFDC9"/>
  <w15:chartTrackingRefBased/>
  <w15:docId w15:val="{0ABAF1F7-A4C0-4D70-8CBD-5315D0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17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subject/>
  <dc:creator>Eduardo Freggiaro</dc:creator>
  <cp:keywords/>
  <dc:description/>
  <cp:lastModifiedBy>Usuario de Windows</cp:lastModifiedBy>
  <cp:revision>2</cp:revision>
  <cp:lastPrinted>2013-03-19T13:50:00Z</cp:lastPrinted>
  <dcterms:created xsi:type="dcterms:W3CDTF">2025-06-06T15:01:00Z</dcterms:created>
  <dcterms:modified xsi:type="dcterms:W3CDTF">2025-06-06T15:01:00Z</dcterms:modified>
</cp:coreProperties>
</file>